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49CD32" w14:textId="1623687A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9877C8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99606A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651E576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DE23C0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DCA1B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1354FCF" w14:textId="064691F7" w:rsidR="006F6738" w:rsidRPr="000C5186" w:rsidRDefault="003E5AF0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2543A02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62C311" w14:textId="2BBF00BB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122112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99606A" w:rsidRPr="0099606A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7C23FC1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B2635CF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3EB086F" w14:textId="3DD72F5D" w:rsidR="006F6738" w:rsidRPr="004F4430" w:rsidRDefault="00C52C59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7AAF7A0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8E9CB2B" w14:textId="76483667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014F25" w:rsidRPr="0099606A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0C5186" w:rsidRPr="0099606A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014F25" w:rsidRPr="0099606A">
              <w:rPr>
                <w:rFonts w:ascii="標楷體" w:eastAsia="標楷體" w:hAnsi="標楷體" w:hint="eastAsia"/>
                <w:sz w:val="28"/>
                <w:u w:val="single"/>
              </w:rPr>
              <w:t>84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B8A3B60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191938B8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28FFDB93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7A975604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1ACBD077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18092632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14:paraId="320B1226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6DC4084E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培養日常生活應用與學習其他領域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科目所需的數學知能。</w:t>
            </w:r>
          </w:p>
          <w:p w14:paraId="511476AA" w14:textId="147F83A3" w:rsidR="00014F25" w:rsidRPr="004F4430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57A0A1A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7A19FF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E82BE9E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D77ED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E2A47AA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0C0FC4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4C57EDC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49BB78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866548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8C5256C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E394F1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79B06CE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160FF8C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138A19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14F25" w:rsidRPr="004F4430" w14:paraId="1AC136D6" w14:textId="77777777" w:rsidTr="00AA63E3">
        <w:trPr>
          <w:trHeight w:val="1827"/>
        </w:trPr>
        <w:tc>
          <w:tcPr>
            <w:tcW w:w="364" w:type="pct"/>
            <w:vAlign w:val="center"/>
          </w:tcPr>
          <w:p w14:paraId="44DDA80A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5A5CA7D6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第一單元一億以內的數</w:t>
            </w:r>
          </w:p>
          <w:p w14:paraId="2F9FA21F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：十萬以內的數</w:t>
            </w:r>
          </w:p>
          <w:p w14:paraId="06845F3A" w14:textId="1A1B4FE3" w:rsidR="00014F25" w:rsidRPr="004F4430" w:rsidRDefault="00014F25" w:rsidP="00014F2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活動二：一億以內的數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25A7F77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7CCA7DB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4150556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1F45F483" w14:textId="41E9FA6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54B7E48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能做一億以內數的聽、說、讀、寫、做。</w:t>
            </w:r>
          </w:p>
          <w:p w14:paraId="59C20128" w14:textId="2DC82C6C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認識一億以內各數的位名</w:t>
            </w:r>
            <w:proofErr w:type="gramStart"/>
            <w:r>
              <w:rPr>
                <w:rFonts w:eastAsia="標楷體"/>
                <w:sz w:val="20"/>
                <w:szCs w:val="20"/>
              </w:rPr>
              <w:t>和位值</w:t>
            </w:r>
            <w:proofErr w:type="gramEnd"/>
            <w:r>
              <w:rPr>
                <w:rFonts w:eastAsia="標楷體"/>
                <w:sz w:val="20"/>
                <w:szCs w:val="20"/>
              </w:rPr>
              <w:t>，並</w:t>
            </w:r>
            <w:proofErr w:type="gramStart"/>
            <w:r>
              <w:rPr>
                <w:rFonts w:eastAsia="標楷體"/>
                <w:sz w:val="20"/>
                <w:szCs w:val="20"/>
              </w:rPr>
              <w:t>做化</w:t>
            </w:r>
            <w:proofErr w:type="gramEnd"/>
            <w:r>
              <w:rPr>
                <w:rFonts w:eastAsia="標楷體"/>
                <w:sz w:val="20"/>
                <w:szCs w:val="20"/>
              </w:rPr>
              <w:t>聚。</w:t>
            </w:r>
          </w:p>
        </w:tc>
        <w:tc>
          <w:tcPr>
            <w:tcW w:w="811" w:type="pct"/>
          </w:tcPr>
          <w:p w14:paraId="735D095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33C543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C7723A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19EE86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02B344E2" w14:textId="1846762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622ED17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926974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886387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031E80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459E4AF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3266546A" w14:textId="64AF1FC7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了解我國與世界其他國家的文化特質。</w:t>
            </w:r>
          </w:p>
        </w:tc>
      </w:tr>
      <w:tr w:rsidR="00014F25" w:rsidRPr="004F4430" w14:paraId="33851907" w14:textId="77777777" w:rsidTr="00AA63E3">
        <w:trPr>
          <w:trHeight w:val="1687"/>
        </w:trPr>
        <w:tc>
          <w:tcPr>
            <w:tcW w:w="364" w:type="pct"/>
            <w:vAlign w:val="center"/>
          </w:tcPr>
          <w:p w14:paraId="01616F6F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24D47C07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第一單元一億以內的數</w:t>
            </w:r>
          </w:p>
          <w:p w14:paraId="06A6D3BD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：數的大小比較</w:t>
            </w:r>
          </w:p>
          <w:p w14:paraId="11FCB7F0" w14:textId="4915C02B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活動四：大數的加減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4838506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37088F5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7F42F22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27293806" w14:textId="465173A7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2D62EFA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能做一億以內數量的大小比較。</w:t>
            </w:r>
          </w:p>
          <w:p w14:paraId="7357083E" w14:textId="4790DC1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熟練大數的加減直式計算。</w:t>
            </w:r>
          </w:p>
        </w:tc>
        <w:tc>
          <w:tcPr>
            <w:tcW w:w="811" w:type="pct"/>
          </w:tcPr>
          <w:p w14:paraId="1B594DC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C0AA8A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FF61B0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F7823D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6CE434B5" w14:textId="2F0343A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2B4703A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E64216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261DF9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3FCC14D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1347C27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09C707DB" w14:textId="42FCF51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了解我國與世界其他國家的文化特質。</w:t>
            </w:r>
          </w:p>
        </w:tc>
      </w:tr>
      <w:tr w:rsidR="00014F25" w:rsidRPr="004F4430" w14:paraId="36ECBDCF" w14:textId="77777777" w:rsidTr="00AA63E3">
        <w:trPr>
          <w:trHeight w:val="1808"/>
        </w:trPr>
        <w:tc>
          <w:tcPr>
            <w:tcW w:w="364" w:type="pct"/>
            <w:vAlign w:val="center"/>
          </w:tcPr>
          <w:p w14:paraId="141DEB6D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627A0889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第二單元整數的乘法</w:t>
            </w:r>
          </w:p>
          <w:p w14:paraId="7EA66494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：四位數</w:t>
            </w:r>
            <w:r>
              <w:rPr>
                <w:rFonts w:eastAsia="標楷體"/>
                <w:sz w:val="20"/>
                <w:szCs w:val="20"/>
              </w:rPr>
              <w:t>×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</w:t>
            </w:r>
          </w:p>
          <w:p w14:paraId="5ADD6BD2" w14:textId="506D88C9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活動二：一、二位數</w:t>
            </w:r>
            <w:r>
              <w:rPr>
                <w:rFonts w:eastAsia="標楷體"/>
                <w:sz w:val="20"/>
                <w:szCs w:val="20"/>
              </w:rPr>
              <w:t>×</w:t>
            </w:r>
            <w:r>
              <w:rPr>
                <w:rFonts w:eastAsia="標楷體"/>
                <w:sz w:val="20"/>
                <w:szCs w:val="20"/>
              </w:rPr>
              <w:t>二位數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DCE9646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967D5A5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F7BE917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常使用之度量衡及時間，認識日常經驗中的幾何形體，並能以符號表示公式</w:t>
            </w:r>
          </w:p>
          <w:p w14:paraId="7B7E2C1B" w14:textId="2FAA028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7D53A90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能用乘法直式解決生活情境中，四位數乘以一位數的問題。</w:t>
            </w:r>
          </w:p>
          <w:p w14:paraId="0D896A4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能用乘法直式解決生活情境中，一、二位數乘以二位數的問題。</w:t>
            </w:r>
          </w:p>
          <w:p w14:paraId="326EF953" w14:textId="6BBF311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能熟練乘法直式計算。</w:t>
            </w:r>
          </w:p>
        </w:tc>
        <w:tc>
          <w:tcPr>
            <w:tcW w:w="811" w:type="pct"/>
          </w:tcPr>
          <w:p w14:paraId="20CAE62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2ECDD0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65FC62F" w14:textId="73E94F5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5895434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142B4B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271B939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67FAE4A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1F227C6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342DB89" w14:textId="090AB1C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4AC1307C" w14:textId="77777777" w:rsidTr="00AA63E3">
        <w:trPr>
          <w:trHeight w:val="1537"/>
        </w:trPr>
        <w:tc>
          <w:tcPr>
            <w:tcW w:w="364" w:type="pct"/>
            <w:vAlign w:val="center"/>
          </w:tcPr>
          <w:p w14:paraId="333A7A08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15256D26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第二單元整數的乘法</w:t>
            </w:r>
          </w:p>
          <w:p w14:paraId="6568487D" w14:textId="57D91462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：三、四位數</w:t>
            </w:r>
            <w:r>
              <w:rPr>
                <w:rFonts w:eastAsia="標楷體"/>
                <w:sz w:val="20"/>
                <w:szCs w:val="20"/>
              </w:rPr>
              <w:t>×</w:t>
            </w:r>
            <w:r>
              <w:rPr>
                <w:rFonts w:eastAsia="標楷體"/>
                <w:sz w:val="20"/>
                <w:szCs w:val="20"/>
              </w:rPr>
              <w:t>二位數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282EDEF7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92C63E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700606B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6CB1DD77" w14:textId="547FACC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7A5270D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能用乘法直式解決生活情境中，三、四位數乘以二位數的問題。</w:t>
            </w:r>
          </w:p>
          <w:p w14:paraId="7E8A1A4F" w14:textId="47BFAA4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能熟練乘法直式計算。</w:t>
            </w:r>
          </w:p>
        </w:tc>
        <w:tc>
          <w:tcPr>
            <w:tcW w:w="811" w:type="pct"/>
          </w:tcPr>
          <w:p w14:paraId="1EF3DB8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C39A84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320411D" w14:textId="1AFA7F2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16EC7AD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9327AF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70A4AAF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84010B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4CCDF28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576EA51D" w14:textId="13DD175B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7569F549" w14:textId="77777777" w:rsidTr="00AA63E3">
        <w:trPr>
          <w:trHeight w:val="1558"/>
        </w:trPr>
        <w:tc>
          <w:tcPr>
            <w:tcW w:w="364" w:type="pct"/>
            <w:vAlign w:val="center"/>
          </w:tcPr>
          <w:p w14:paraId="706DF4EA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3DEFDBAD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第三單元角度</w:t>
            </w:r>
          </w:p>
          <w:p w14:paraId="35CB6127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：量角器的認識與報讀</w:t>
            </w:r>
          </w:p>
          <w:p w14:paraId="565ADED2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proofErr w:type="gramStart"/>
            <w:r>
              <w:rPr>
                <w:rFonts w:eastAsia="標楷體"/>
                <w:sz w:val="20"/>
                <w:szCs w:val="20"/>
              </w:rPr>
              <w:t>測量角</w:t>
            </w:r>
            <w:proofErr w:type="gramEnd"/>
            <w:r>
              <w:rPr>
                <w:rFonts w:eastAsia="標楷體"/>
                <w:sz w:val="20"/>
                <w:szCs w:val="20"/>
              </w:rPr>
              <w:t>的大小和畫角</w:t>
            </w:r>
          </w:p>
          <w:p w14:paraId="4559961D" w14:textId="77230D54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：銳角、直角、鈍角和平角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11357A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E1799C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8E0BFF6" w14:textId="0A746DB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23D5C56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認識量角器，並知道角度單位「度」及</w:t>
            </w:r>
            <w:proofErr w:type="gramStart"/>
            <w:r>
              <w:rPr>
                <w:rFonts w:eastAsia="標楷體"/>
                <w:sz w:val="20"/>
                <w:szCs w:val="20"/>
              </w:rPr>
              <w:t>報讀角的</w:t>
            </w:r>
            <w:proofErr w:type="gramEnd"/>
            <w:r>
              <w:rPr>
                <w:rFonts w:eastAsia="標楷體"/>
                <w:sz w:val="20"/>
                <w:szCs w:val="20"/>
              </w:rPr>
              <w:t>度數。</w:t>
            </w:r>
          </w:p>
          <w:p w14:paraId="5B02642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能做角度的實測與估測，並畫出指定的角。</w:t>
            </w:r>
          </w:p>
          <w:p w14:paraId="013109A7" w14:textId="05C9B37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能知道直角是</w:t>
            </w:r>
            <w:r>
              <w:rPr>
                <w:rFonts w:eastAsia="標楷體"/>
                <w:sz w:val="20"/>
                <w:szCs w:val="20"/>
              </w:rPr>
              <w:t>90</w:t>
            </w:r>
            <w:r>
              <w:rPr>
                <w:rFonts w:eastAsia="標楷體"/>
                <w:sz w:val="20"/>
                <w:szCs w:val="20"/>
              </w:rPr>
              <w:t>度，並能辨識銳角、直角、鈍角和平角。</w:t>
            </w:r>
          </w:p>
        </w:tc>
        <w:tc>
          <w:tcPr>
            <w:tcW w:w="811" w:type="pct"/>
          </w:tcPr>
          <w:p w14:paraId="25F6C10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6574F5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E8B2F0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C98978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514BF182" w14:textId="24FB054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4D05E40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609068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34D49A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570F846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956489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4E2CA4E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97CD7A6" w14:textId="21BEDAA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3C30F6BA" w14:textId="77777777" w:rsidTr="00AA63E3">
        <w:trPr>
          <w:trHeight w:val="1260"/>
        </w:trPr>
        <w:tc>
          <w:tcPr>
            <w:tcW w:w="364" w:type="pct"/>
            <w:vAlign w:val="center"/>
          </w:tcPr>
          <w:p w14:paraId="7CF3E6A1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16C35710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第三單元角度</w:t>
            </w:r>
          </w:p>
          <w:p w14:paraId="5EEFCAEA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活動四：旋轉角</w:t>
            </w:r>
          </w:p>
          <w:p w14:paraId="33E3AB18" w14:textId="30486580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活動五：角的合成與分解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2FA3002B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B4A4BE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0279441" w14:textId="0C4EFEC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31D817D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認識旋轉角的意義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含平角和周角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及順</w:t>
            </w:r>
            <w:proofErr w:type="gramStart"/>
            <w:r>
              <w:rPr>
                <w:rFonts w:eastAsia="標楷體"/>
                <w:sz w:val="20"/>
                <w:szCs w:val="20"/>
              </w:rPr>
              <w:t>時針與逆時針</w:t>
            </w:r>
            <w:proofErr w:type="gramEnd"/>
            <w:r>
              <w:rPr>
                <w:rFonts w:eastAsia="標楷體"/>
                <w:sz w:val="20"/>
                <w:szCs w:val="20"/>
              </w:rPr>
              <w:t>的旋轉方向。</w:t>
            </w:r>
          </w:p>
          <w:p w14:paraId="496F67F7" w14:textId="4A1813C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</w:t>
            </w:r>
            <w:proofErr w:type="gramStart"/>
            <w:r>
              <w:rPr>
                <w:rFonts w:eastAsia="標楷體"/>
                <w:sz w:val="20"/>
                <w:szCs w:val="20"/>
              </w:rPr>
              <w:t>解決角</w:t>
            </w:r>
            <w:proofErr w:type="gramEnd"/>
            <w:r>
              <w:rPr>
                <w:rFonts w:eastAsia="標楷體"/>
                <w:sz w:val="20"/>
                <w:szCs w:val="20"/>
              </w:rPr>
              <w:t>的合成與分解問題。</w:t>
            </w:r>
          </w:p>
        </w:tc>
        <w:tc>
          <w:tcPr>
            <w:tcW w:w="811" w:type="pct"/>
          </w:tcPr>
          <w:p w14:paraId="18BCD19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EC0EB6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A131FE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ABB290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51F44D37" w14:textId="792191A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17DEE3E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CDAF6F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740D22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CCAB7A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37F5205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51E6A84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44312B2" w14:textId="18D3BE7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7A7E1071" w14:textId="77777777" w:rsidTr="00AA63E3">
        <w:trPr>
          <w:trHeight w:val="1969"/>
        </w:trPr>
        <w:tc>
          <w:tcPr>
            <w:tcW w:w="364" w:type="pct"/>
            <w:vAlign w:val="center"/>
          </w:tcPr>
          <w:p w14:paraId="3D762306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646AA7F4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第四單元整數的除法</w:t>
            </w:r>
          </w:p>
          <w:p w14:paraId="6ABA2E47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：四位數</w:t>
            </w:r>
            <w:r>
              <w:rPr>
                <w:rFonts w:eastAsia="標楷體"/>
                <w:sz w:val="20"/>
                <w:szCs w:val="20"/>
              </w:rPr>
              <w:t>÷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</w:t>
            </w:r>
          </w:p>
          <w:p w14:paraId="782A74C5" w14:textId="038E568D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活動二：二位數</w:t>
            </w:r>
            <w:r>
              <w:rPr>
                <w:rFonts w:eastAsia="標楷體"/>
                <w:sz w:val="20"/>
                <w:szCs w:val="20"/>
              </w:rPr>
              <w:t>÷</w:t>
            </w:r>
            <w:r>
              <w:rPr>
                <w:rFonts w:eastAsia="標楷體"/>
                <w:sz w:val="20"/>
                <w:szCs w:val="20"/>
              </w:rPr>
              <w:t>二位數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D9065DE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7A0C61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DDD704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認識日常經驗中的幾何形體，並能以符號表示公式</w:t>
            </w:r>
          </w:p>
          <w:p w14:paraId="0FCE905F" w14:textId="23280AB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0E3E6D9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解決生活情境中，四位數除以一位數的問題。</w:t>
            </w:r>
          </w:p>
          <w:p w14:paraId="0BFF009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解決生活情境中，二位數除以二位數的問題。</w:t>
            </w:r>
          </w:p>
          <w:p w14:paraId="02854815" w14:textId="50C6665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能熟練除法直式計算。</w:t>
            </w:r>
          </w:p>
        </w:tc>
        <w:tc>
          <w:tcPr>
            <w:tcW w:w="811" w:type="pct"/>
          </w:tcPr>
          <w:p w14:paraId="664FF38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43DCA6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E2B109D" w14:textId="718979EC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421743A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18B2D5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2356597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2B3DAD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08DE459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5293FB6" w14:textId="521F83A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5882228C" w14:textId="77777777" w:rsidTr="00AA63E3">
        <w:trPr>
          <w:trHeight w:val="1812"/>
        </w:trPr>
        <w:tc>
          <w:tcPr>
            <w:tcW w:w="364" w:type="pct"/>
            <w:vAlign w:val="center"/>
          </w:tcPr>
          <w:p w14:paraId="5149AB65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069B2343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第四單元整數的除法</w:t>
            </w:r>
          </w:p>
          <w:p w14:paraId="08A4721F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</w:t>
            </w:r>
            <w:r>
              <w:rPr>
                <w:rFonts w:eastAsia="標楷體"/>
                <w:sz w:val="20"/>
                <w:szCs w:val="20"/>
              </w:rPr>
              <w:t>÷</w:t>
            </w:r>
            <w:r>
              <w:rPr>
                <w:rFonts w:eastAsia="標楷體"/>
                <w:sz w:val="20"/>
                <w:szCs w:val="20"/>
              </w:rPr>
              <w:t>二位數</w:t>
            </w:r>
          </w:p>
          <w:p w14:paraId="124134B6" w14:textId="27BACC41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活動四：四位數</w:t>
            </w:r>
            <w:r>
              <w:rPr>
                <w:rFonts w:eastAsia="標楷體"/>
                <w:sz w:val="20"/>
                <w:szCs w:val="20"/>
              </w:rPr>
              <w:t>÷</w:t>
            </w:r>
            <w:r>
              <w:rPr>
                <w:rFonts w:eastAsia="標楷體"/>
                <w:sz w:val="20"/>
                <w:szCs w:val="20"/>
              </w:rPr>
              <w:t>二位數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22EC7B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7AFD59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FA32C6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6A8FD69F" w14:textId="11EC082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1E0A451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解決生活情境中，三位數除以二位數的問題。</w:t>
            </w:r>
          </w:p>
          <w:p w14:paraId="0B08FEF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解決生活情境中，四位數除以二位數的問題。</w:t>
            </w:r>
          </w:p>
          <w:p w14:paraId="7328FB8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能熟練除法直式計算。</w:t>
            </w:r>
          </w:p>
          <w:p w14:paraId="2B298DEB" w14:textId="064648A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能透過驗算，檢驗除法答案的正確性。</w:t>
            </w:r>
          </w:p>
        </w:tc>
        <w:tc>
          <w:tcPr>
            <w:tcW w:w="811" w:type="pct"/>
          </w:tcPr>
          <w:p w14:paraId="515EFE9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4590C3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4364962" w14:textId="273595E2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4DC3D00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C10569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49D7961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6EA6785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0363054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1AA2CB6" w14:textId="08CE823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4826448D" w14:textId="77777777" w:rsidTr="00AA63E3">
        <w:trPr>
          <w:trHeight w:val="1540"/>
        </w:trPr>
        <w:tc>
          <w:tcPr>
            <w:tcW w:w="364" w:type="pct"/>
            <w:vAlign w:val="center"/>
          </w:tcPr>
          <w:p w14:paraId="13744C4C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443AADE8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第五單元三角形</w:t>
            </w:r>
          </w:p>
          <w:p w14:paraId="1A2E8463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：三角形</w:t>
            </w:r>
          </w:p>
          <w:p w14:paraId="05997B0C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活動二：以邊分類三角形</w:t>
            </w:r>
          </w:p>
          <w:p w14:paraId="6F9FC79D" w14:textId="6C122DDC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：以角分類三角形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7015646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957854E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DA20549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5FB9C13A" w14:textId="3BB1966A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565158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認識三角形的構成要素。</w:t>
            </w:r>
          </w:p>
          <w:p w14:paraId="41F878D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以邊分類，認識正三角形、等腰三角形。</w:t>
            </w:r>
          </w:p>
          <w:p w14:paraId="7436BD30" w14:textId="7440E057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以角分類，認識直角三角形、銳角三角形、鈍角三角形</w:t>
            </w:r>
            <w:proofErr w:type="gramStart"/>
            <w:r>
              <w:rPr>
                <w:rFonts w:eastAsia="標楷體"/>
                <w:sz w:val="20"/>
                <w:szCs w:val="20"/>
              </w:rPr>
              <w:t>和等腰直角三角形</w:t>
            </w:r>
            <w:proofErr w:type="gramEnd"/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77EB5CB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B4FF28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517109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0E5110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7304C296" w14:textId="2ECB2A0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4317813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7C509C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D15C9C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7E9A14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8DD8C3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76590F3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18A9E0EB" w14:textId="51AAA1A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29296230" w14:textId="77777777" w:rsidTr="00AA63E3">
        <w:trPr>
          <w:trHeight w:val="1402"/>
        </w:trPr>
        <w:tc>
          <w:tcPr>
            <w:tcW w:w="364" w:type="pct"/>
            <w:vAlign w:val="center"/>
          </w:tcPr>
          <w:p w14:paraId="7F20C35D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10763B19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第五單元三角形</w:t>
            </w:r>
          </w:p>
          <w:p w14:paraId="22C5F065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活動四：繪製三角形</w:t>
            </w:r>
          </w:p>
          <w:p w14:paraId="26F3C770" w14:textId="1EA42304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活動五：全等圖形與全等三角形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6E432A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B77275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52C770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7136E8E1" w14:textId="55DEA27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1A076AB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能畫出直角三角形、等腰三角形、正三角形。</w:t>
            </w:r>
          </w:p>
          <w:p w14:paraId="2996B8E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認識平面上全等圖形的意義。</w:t>
            </w:r>
          </w:p>
          <w:p w14:paraId="6290EDBB" w14:textId="1640C43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認識全等三角形的對應頂點、對應邊、對應角的關係。</w:t>
            </w:r>
          </w:p>
        </w:tc>
        <w:tc>
          <w:tcPr>
            <w:tcW w:w="811" w:type="pct"/>
          </w:tcPr>
          <w:p w14:paraId="4DB38E2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C62304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DE3357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087D5A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6CFD11A5" w14:textId="261C27F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2135B62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499A8F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35F411C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F5AD76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B06A20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18819F2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39AEAAA" w14:textId="3FC3B47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0B87E50B" w14:textId="77777777" w:rsidTr="00AA63E3">
        <w:trPr>
          <w:trHeight w:val="1402"/>
        </w:trPr>
        <w:tc>
          <w:tcPr>
            <w:tcW w:w="364" w:type="pct"/>
            <w:vAlign w:val="center"/>
          </w:tcPr>
          <w:p w14:paraId="33A88A87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19E01F81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第六單元整數四則計算</w:t>
            </w:r>
          </w:p>
          <w:p w14:paraId="4625638A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：加減兩步驟的</w:t>
            </w:r>
            <w:proofErr w:type="gramStart"/>
            <w:r>
              <w:rPr>
                <w:rFonts w:eastAsia="標楷體"/>
                <w:sz w:val="20"/>
                <w:szCs w:val="20"/>
              </w:rPr>
              <w:t>併</w:t>
            </w:r>
            <w:proofErr w:type="gramEnd"/>
            <w:r>
              <w:rPr>
                <w:rFonts w:eastAsia="標楷體"/>
                <w:sz w:val="20"/>
                <w:szCs w:val="20"/>
              </w:rPr>
              <w:t>式</w:t>
            </w:r>
          </w:p>
          <w:p w14:paraId="63D734A2" w14:textId="23689082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活動二：乘除兩步驟的</w:t>
            </w:r>
            <w:proofErr w:type="gramStart"/>
            <w:r>
              <w:rPr>
                <w:rFonts w:eastAsia="標楷體"/>
                <w:sz w:val="20"/>
                <w:szCs w:val="20"/>
              </w:rPr>
              <w:t>併</w:t>
            </w:r>
            <w:proofErr w:type="gramEnd"/>
            <w:r>
              <w:rPr>
                <w:rFonts w:eastAsia="標楷體"/>
                <w:sz w:val="20"/>
                <w:szCs w:val="20"/>
              </w:rPr>
              <w:t>式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90B195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9D86A0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在日常生活情境中，用數學表述與解決問題。</w:t>
            </w:r>
          </w:p>
          <w:p w14:paraId="1E68BB08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32DBDAA1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520B11A7" w14:textId="375F193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1EF51D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解決生活情境中，整數四則計算的兩步驟問題。</w:t>
            </w:r>
          </w:p>
          <w:p w14:paraId="65243ED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用一個算式把問題記下來，再逐次減項計算。</w:t>
            </w:r>
          </w:p>
          <w:p w14:paraId="3A8B706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能理解整數四則混合計算的約定。</w:t>
            </w:r>
          </w:p>
          <w:p w14:paraId="0DB1159A" w14:textId="126334E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經驗乘法的結合律。</w:t>
            </w:r>
          </w:p>
        </w:tc>
        <w:tc>
          <w:tcPr>
            <w:tcW w:w="811" w:type="pct"/>
          </w:tcPr>
          <w:p w14:paraId="02F01D9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0ACD84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D9677EE" w14:textId="11F18672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79BF707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049A59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463A74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5E15BC9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02F1C11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F89FC2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3B9A573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083CE22" w14:textId="2B1149BA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142F7690" w14:textId="77777777" w:rsidTr="00AA63E3">
        <w:trPr>
          <w:trHeight w:val="1402"/>
        </w:trPr>
        <w:tc>
          <w:tcPr>
            <w:tcW w:w="364" w:type="pct"/>
            <w:vAlign w:val="center"/>
          </w:tcPr>
          <w:p w14:paraId="776A7FAE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7D7C89DD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第六單元整數四則計算</w:t>
            </w:r>
          </w:p>
          <w:p w14:paraId="2DC1DDCB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：加減</w:t>
            </w:r>
            <w:proofErr w:type="gramStart"/>
            <w:r>
              <w:rPr>
                <w:rFonts w:eastAsia="標楷體"/>
                <w:sz w:val="20"/>
                <w:szCs w:val="20"/>
              </w:rPr>
              <w:t>與乘的併</w:t>
            </w:r>
            <w:proofErr w:type="gramEnd"/>
            <w:r>
              <w:rPr>
                <w:rFonts w:eastAsia="標楷體"/>
                <w:sz w:val="20"/>
                <w:szCs w:val="20"/>
              </w:rPr>
              <w:t>式</w:t>
            </w:r>
          </w:p>
          <w:p w14:paraId="01668DFD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活動四：加減與除的</w:t>
            </w:r>
            <w:proofErr w:type="gramStart"/>
            <w:r>
              <w:rPr>
                <w:rFonts w:eastAsia="標楷體"/>
                <w:sz w:val="20"/>
                <w:szCs w:val="20"/>
              </w:rPr>
              <w:t>併</w:t>
            </w:r>
            <w:proofErr w:type="gramEnd"/>
            <w:r>
              <w:rPr>
                <w:rFonts w:eastAsia="標楷體"/>
                <w:sz w:val="20"/>
                <w:szCs w:val="20"/>
              </w:rPr>
              <w:t>式</w:t>
            </w:r>
          </w:p>
          <w:p w14:paraId="4BB12840" w14:textId="5661E333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活動五：四則混合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657652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1D0E4B5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5E2D588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1A26C44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時間，認識日常經驗中的幾何形體，並能以符號表示公式</w:t>
            </w:r>
          </w:p>
          <w:p w14:paraId="66620AC5" w14:textId="5C43E992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1462F7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解決生活情境中，整數四則計算的兩步驟問題。</w:t>
            </w:r>
          </w:p>
          <w:p w14:paraId="0C990D8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用一個算式把問題記下來，再逐次減項計算。</w:t>
            </w:r>
          </w:p>
          <w:p w14:paraId="66A9C21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能理解整數四則混合計算的約定。</w:t>
            </w:r>
          </w:p>
          <w:p w14:paraId="5A441A81" w14:textId="1987234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經驗乘法的結合律。</w:t>
            </w:r>
          </w:p>
        </w:tc>
        <w:tc>
          <w:tcPr>
            <w:tcW w:w="811" w:type="pct"/>
          </w:tcPr>
          <w:p w14:paraId="706216F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E18D5D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1B9B922" w14:textId="19D011D7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5E49274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774447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272ED7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0E0B864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6B2A37A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DA6739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05AE157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D0000E7" w14:textId="02796DD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06FDCF40" w14:textId="77777777" w:rsidTr="00AA63E3">
        <w:trPr>
          <w:trHeight w:val="1534"/>
        </w:trPr>
        <w:tc>
          <w:tcPr>
            <w:tcW w:w="364" w:type="pct"/>
            <w:vAlign w:val="center"/>
          </w:tcPr>
          <w:p w14:paraId="7BE43838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0455EF87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第七單元公里</w:t>
            </w:r>
          </w:p>
          <w:p w14:paraId="6FD2BE5E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：認識公里</w:t>
            </w:r>
          </w:p>
          <w:p w14:paraId="7D4DA83D" w14:textId="02DE226D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活動二：公里、公尺和公分的換算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34647ED3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E62370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68E4C66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2B9B46BD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273C1B95" w14:textId="7EF58FC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07787AA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認識長度單位「公里」，知道公里、公尺和公分的關係並</w:t>
            </w:r>
            <w:proofErr w:type="gramStart"/>
            <w:r>
              <w:rPr>
                <w:rFonts w:eastAsia="標楷體"/>
                <w:sz w:val="20"/>
                <w:szCs w:val="20"/>
              </w:rPr>
              <w:t>做化聚</w:t>
            </w:r>
            <w:proofErr w:type="gramEnd"/>
            <w:r>
              <w:rPr>
                <w:rFonts w:eastAsia="標楷體"/>
                <w:sz w:val="20"/>
                <w:szCs w:val="20"/>
              </w:rPr>
              <w:t>。</w:t>
            </w:r>
          </w:p>
          <w:p w14:paraId="47FADA80" w14:textId="3405F11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經驗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公里的長度，並培養量感。</w:t>
            </w:r>
          </w:p>
        </w:tc>
        <w:tc>
          <w:tcPr>
            <w:tcW w:w="811" w:type="pct"/>
          </w:tcPr>
          <w:p w14:paraId="62FF1EC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04D30B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C52D24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7D9D4341" w14:textId="7059693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3126867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E01B6F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2D5B20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2B1B46C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5078104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1529FDE4" w14:textId="2915133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76C032BA" w14:textId="77777777" w:rsidTr="00AA63E3">
        <w:trPr>
          <w:trHeight w:val="1529"/>
        </w:trPr>
        <w:tc>
          <w:tcPr>
            <w:tcW w:w="364" w:type="pct"/>
            <w:vAlign w:val="center"/>
          </w:tcPr>
          <w:p w14:paraId="52047F4C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1EDB4FE5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第七單元公里</w:t>
            </w:r>
          </w:p>
          <w:p w14:paraId="11947788" w14:textId="5E94C2AF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：公里和公尺的加減計算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D99E4AB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3E63517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中的幾何形體，並能以符號表示公式</w:t>
            </w:r>
          </w:p>
          <w:p w14:paraId="318F52F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26F0D5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07BA459F" w14:textId="595EEE1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100D947F" w14:textId="288DF66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能解決「公里、公尺」的複名數加減計算問題。</w:t>
            </w:r>
          </w:p>
        </w:tc>
        <w:tc>
          <w:tcPr>
            <w:tcW w:w="811" w:type="pct"/>
          </w:tcPr>
          <w:p w14:paraId="6932785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03FF19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024AA2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7406744C" w14:textId="599FF0F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67EBC49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AE1A9A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E371D0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36069F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64CDB77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36A86F3C" w14:textId="43052E4C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01A75D75" w14:textId="77777777" w:rsidTr="00AA63E3">
        <w:trPr>
          <w:trHeight w:val="1834"/>
        </w:trPr>
        <w:tc>
          <w:tcPr>
            <w:tcW w:w="364" w:type="pct"/>
            <w:vAlign w:val="center"/>
          </w:tcPr>
          <w:p w14:paraId="4666F2EB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0BFD90CA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第八單元分數</w:t>
            </w:r>
          </w:p>
          <w:p w14:paraId="19A8475D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：認識真分數、假分數和帶分數</w:t>
            </w:r>
          </w:p>
          <w:p w14:paraId="76820A31" w14:textId="67C6742E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活動二：假分數和帶分數的互換與比大小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9E0A007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96804C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68D51FE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75CDFE6C" w14:textId="468F3A1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38CDE51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認識真分數、假分數、帶分數的意義。</w:t>
            </w:r>
          </w:p>
          <w:p w14:paraId="4DD96D4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了解並能做假分數和帶分數的互換。</w:t>
            </w:r>
          </w:p>
          <w:p w14:paraId="7AA6628D" w14:textId="29422E2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能做同分母分數的大小比較。</w:t>
            </w:r>
          </w:p>
        </w:tc>
        <w:tc>
          <w:tcPr>
            <w:tcW w:w="811" w:type="pct"/>
          </w:tcPr>
          <w:p w14:paraId="6AF1ADE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4A9CDB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1469C8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5C1FBC06" w14:textId="5CEF00B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57FA5B7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A94DEC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7C32F7E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A5DCFB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0BF71F5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87D154F" w14:textId="227AF1E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5EDDC8B2" w14:textId="77777777" w:rsidTr="00AA63E3">
        <w:trPr>
          <w:trHeight w:val="1685"/>
        </w:trPr>
        <w:tc>
          <w:tcPr>
            <w:tcW w:w="364" w:type="pct"/>
            <w:vAlign w:val="center"/>
          </w:tcPr>
          <w:p w14:paraId="0CB8F83F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4363E7CC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第八單元分數</w:t>
            </w:r>
          </w:p>
          <w:p w14:paraId="6AC043D7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：同分母分數的加減</w:t>
            </w:r>
          </w:p>
          <w:p w14:paraId="2F1838D8" w14:textId="6CF77AED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活動四：分數的整數</w:t>
            </w:r>
            <w:proofErr w:type="gramStart"/>
            <w:r>
              <w:rPr>
                <w:rFonts w:eastAsia="標楷體"/>
                <w:sz w:val="20"/>
                <w:szCs w:val="20"/>
              </w:rPr>
              <w:t>倍</w:t>
            </w:r>
            <w:proofErr w:type="gramEnd"/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FB55741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AE147F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F9258D8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4F497F09" w14:textId="0C67446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619DF5F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能解決同分母分數的加減問題。</w:t>
            </w:r>
          </w:p>
          <w:p w14:paraId="519B662E" w14:textId="03F1EB8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能解決分數的整數</w:t>
            </w:r>
            <w:proofErr w:type="gramStart"/>
            <w:r>
              <w:rPr>
                <w:rFonts w:eastAsia="標楷體"/>
                <w:sz w:val="20"/>
                <w:szCs w:val="20"/>
              </w:rPr>
              <w:t>倍</w:t>
            </w:r>
            <w:proofErr w:type="gramEnd"/>
            <w:r>
              <w:rPr>
                <w:rFonts w:eastAsia="標楷體"/>
                <w:sz w:val="20"/>
                <w:szCs w:val="20"/>
              </w:rPr>
              <w:t>問題。</w:t>
            </w:r>
          </w:p>
        </w:tc>
        <w:tc>
          <w:tcPr>
            <w:tcW w:w="811" w:type="pct"/>
          </w:tcPr>
          <w:p w14:paraId="72E5A25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E91A69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4B0D7A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51ABD611" w14:textId="6F4F0C8B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46A124A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F0749A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5A217C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6766A3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37D643D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8401E78" w14:textId="31F5198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0092EC83" w14:textId="77777777" w:rsidTr="00AA63E3">
        <w:trPr>
          <w:trHeight w:val="1827"/>
        </w:trPr>
        <w:tc>
          <w:tcPr>
            <w:tcW w:w="364" w:type="pct"/>
            <w:vAlign w:val="center"/>
          </w:tcPr>
          <w:p w14:paraId="7D692C1A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6D33BE8C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第九單元小數</w:t>
            </w:r>
          </w:p>
          <w:p w14:paraId="7521E2CA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：認識二位小數</w:t>
            </w:r>
          </w:p>
          <w:p w14:paraId="46CDE0AC" w14:textId="300648CF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活動二：小數與長度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0B775B6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92BA899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AEFDB9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中的幾何形體，並能以符號表示公式</w:t>
            </w:r>
          </w:p>
          <w:p w14:paraId="4EC6DEF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33110CE" w14:textId="3E6426F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22E0E6A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認識二位小數和「百分位」的位名</w:t>
            </w:r>
            <w:proofErr w:type="gramStart"/>
            <w:r>
              <w:rPr>
                <w:rFonts w:eastAsia="標楷體"/>
                <w:sz w:val="20"/>
                <w:szCs w:val="20"/>
              </w:rPr>
              <w:t>和位值</w:t>
            </w:r>
            <w:proofErr w:type="gramEnd"/>
            <w:r>
              <w:rPr>
                <w:rFonts w:eastAsia="標楷體"/>
                <w:sz w:val="20"/>
                <w:szCs w:val="20"/>
              </w:rPr>
              <w:t>。</w:t>
            </w:r>
          </w:p>
          <w:p w14:paraId="28FE28C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能解決二位小數</w:t>
            </w:r>
            <w:proofErr w:type="gramStart"/>
            <w:r>
              <w:rPr>
                <w:rFonts w:eastAsia="標楷體"/>
                <w:sz w:val="20"/>
                <w:szCs w:val="20"/>
              </w:rPr>
              <w:t>的化聚</w:t>
            </w:r>
            <w:proofErr w:type="gramEnd"/>
            <w:r>
              <w:rPr>
                <w:rFonts w:eastAsia="標楷體"/>
                <w:sz w:val="20"/>
                <w:szCs w:val="20"/>
              </w:rPr>
              <w:t>。</w:t>
            </w:r>
          </w:p>
          <w:p w14:paraId="6C5EA55F" w14:textId="396F416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能用小數表示公尺和公分的關係。</w:t>
            </w:r>
          </w:p>
        </w:tc>
        <w:tc>
          <w:tcPr>
            <w:tcW w:w="811" w:type="pct"/>
          </w:tcPr>
          <w:p w14:paraId="7C2C972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5AECC3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DDD444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C92348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05FB14FE" w14:textId="2FF546B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6FA63B4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73E305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7D0A5E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A79B99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AD2409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C6101E9" w14:textId="4F05573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5623EB2F" w14:textId="77777777" w:rsidTr="00AA63E3">
        <w:trPr>
          <w:trHeight w:val="1526"/>
        </w:trPr>
        <w:tc>
          <w:tcPr>
            <w:tcW w:w="364" w:type="pct"/>
            <w:vAlign w:val="center"/>
          </w:tcPr>
          <w:p w14:paraId="1F881F28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C23F68D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第九單元小數</w:t>
            </w:r>
          </w:p>
          <w:p w14:paraId="0AB678C3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：小數的大小比較</w:t>
            </w:r>
          </w:p>
          <w:p w14:paraId="441FF289" w14:textId="154375EF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活動四：小數的加減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337698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FD963A6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1D0A2D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6C03A2D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18A84F2C" w14:textId="6289F2E2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1AEFE22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能比較二位小數的大小。</w:t>
            </w:r>
          </w:p>
          <w:p w14:paraId="0BF1FB3E" w14:textId="7FC4A23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能解決生活情境中，二位小數的加減問題。</w:t>
            </w:r>
          </w:p>
        </w:tc>
        <w:tc>
          <w:tcPr>
            <w:tcW w:w="811" w:type="pct"/>
          </w:tcPr>
          <w:p w14:paraId="359068A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00BC9E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F4E5B3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C0E502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5D402C19" w14:textId="2C26DE3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6A278DD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A7A45B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FD1E6B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28D7EE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094B58F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1E8AC3A" w14:textId="2AA1A44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2480F440" w14:textId="77777777" w:rsidTr="00AA63E3">
        <w:trPr>
          <w:trHeight w:val="1535"/>
        </w:trPr>
        <w:tc>
          <w:tcPr>
            <w:tcW w:w="364" w:type="pct"/>
            <w:vAlign w:val="center"/>
          </w:tcPr>
          <w:p w14:paraId="3B025A2B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581001ED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第十單元統計圖</w:t>
            </w:r>
          </w:p>
          <w:p w14:paraId="7926D276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：報讀生活中的統計圖</w:t>
            </w:r>
          </w:p>
          <w:p w14:paraId="644A0A45" w14:textId="6164F240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活動二：報讀與繪製長條圖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6137A28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E636B3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具備報讀、製作基本統計圖表之能力。</w:t>
            </w:r>
          </w:p>
          <w:p w14:paraId="3713EF39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0778F36E" w14:textId="12CD2EE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1628E5E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報讀生活中的統計圖。</w:t>
            </w:r>
          </w:p>
          <w:p w14:paraId="3A085B2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認識並</w:t>
            </w:r>
            <w:proofErr w:type="gramStart"/>
            <w:r>
              <w:rPr>
                <w:rFonts w:eastAsia="標楷體"/>
                <w:sz w:val="20"/>
                <w:szCs w:val="20"/>
              </w:rPr>
              <w:t>報讀長條</w:t>
            </w:r>
            <w:proofErr w:type="gramEnd"/>
            <w:r>
              <w:rPr>
                <w:rFonts w:eastAsia="標楷體"/>
                <w:sz w:val="20"/>
                <w:szCs w:val="20"/>
              </w:rPr>
              <w:t>圖。</w:t>
            </w:r>
          </w:p>
          <w:p w14:paraId="461F67D3" w14:textId="6D9E621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能整理生活中的資料，繪製成長條圖並報讀。</w:t>
            </w:r>
          </w:p>
        </w:tc>
        <w:tc>
          <w:tcPr>
            <w:tcW w:w="811" w:type="pct"/>
          </w:tcPr>
          <w:p w14:paraId="7024F57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4E91D8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E1DF14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DBCE2B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3DDEF194" w14:textId="4253593B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12930DD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E86D00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4E7EEC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0C0AF7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認識天氣的溫度、雨量要素與覺察氣候的趨勢及極端氣候的現象。</w:t>
            </w:r>
          </w:p>
          <w:p w14:paraId="0B17901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CE69222" w14:textId="2200915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77DE90D3" w14:textId="77777777" w:rsidTr="00AA63E3">
        <w:trPr>
          <w:trHeight w:val="1272"/>
        </w:trPr>
        <w:tc>
          <w:tcPr>
            <w:tcW w:w="364" w:type="pct"/>
            <w:vAlign w:val="center"/>
          </w:tcPr>
          <w:p w14:paraId="0227032F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14:paraId="78AE64FA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第十單元統計圖</w:t>
            </w:r>
          </w:p>
          <w:p w14:paraId="2DB1E3F0" w14:textId="5564C1F5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：報讀折線圖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648E3667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EC9F45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具備報讀、製作基本統計圖表之能力。</w:t>
            </w:r>
          </w:p>
          <w:p w14:paraId="64B0AA0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1C823B12" w14:textId="68773C8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B20D397" w14:textId="0AD554A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認識並報讀折線圖。</w:t>
            </w:r>
          </w:p>
        </w:tc>
        <w:tc>
          <w:tcPr>
            <w:tcW w:w="811" w:type="pct"/>
          </w:tcPr>
          <w:p w14:paraId="351E846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EC9700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0DBA0D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4B76D3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45622E95" w14:textId="4BE6C262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6EBC01C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D9D9A9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23F940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C1DB05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認識天氣的溫度、雨量要素與覺察氣候的趨勢及極端氣候的現象。</w:t>
            </w:r>
          </w:p>
          <w:p w14:paraId="5A0312D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2A1E517" w14:textId="42F660A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4B767AC4" w14:textId="77777777" w:rsidTr="00AA63E3">
        <w:trPr>
          <w:trHeight w:val="1119"/>
        </w:trPr>
        <w:tc>
          <w:tcPr>
            <w:tcW w:w="364" w:type="pct"/>
            <w:vAlign w:val="center"/>
          </w:tcPr>
          <w:p w14:paraId="3066D6F4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14:paraId="1571A6A7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第十單元統計圖</w:t>
            </w:r>
          </w:p>
          <w:p w14:paraId="7451227C" w14:textId="4413158E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活動四：報讀複雜的統計圖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415B236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068E327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具備報讀、製作基本統計圖表之能力。</w:t>
            </w:r>
          </w:p>
          <w:p w14:paraId="32DF41B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7A4D2B3" w14:textId="39E998B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39340D58" w14:textId="00E7AAE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能報讀各種變形的長條圖和折線圖。</w:t>
            </w:r>
          </w:p>
        </w:tc>
        <w:tc>
          <w:tcPr>
            <w:tcW w:w="811" w:type="pct"/>
          </w:tcPr>
          <w:p w14:paraId="5293785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E7D86F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0AE93D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46B1D5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1CF0CD86" w14:textId="0C5151D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26BDB10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63C053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57A031D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7A50DC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認識天氣的溫度、雨量要素與覺察氣候的趨勢及極端氣候的現象。</w:t>
            </w:r>
          </w:p>
          <w:p w14:paraId="520E4AC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5D095E60" w14:textId="0956C88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</w:tbl>
    <w:p w14:paraId="1B508EA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7C7CF075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021B243" w14:textId="65AD0541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C602F3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99606A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C094A0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A1A4F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2128144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F5B797" w14:textId="232E93E1" w:rsidR="00C576CF" w:rsidRPr="000C5186" w:rsidRDefault="00014F25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5F90E3F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48554FD" w14:textId="1E32032C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122112"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99606A" w:rsidRPr="0099606A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24C058A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75D473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9644ED2" w14:textId="1A8F0592" w:rsidR="00C576CF" w:rsidRPr="004F4430" w:rsidRDefault="00677789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6830785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684DE2C" w14:textId="4ADFC7A7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014F25" w:rsidRPr="0099606A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AD18E1" w:rsidRPr="0099606A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bookmarkStart w:id="0" w:name="_GoBack"/>
            <w:r w:rsidR="00014F25" w:rsidRPr="0099606A">
              <w:rPr>
                <w:rFonts w:ascii="標楷體" w:eastAsia="標楷體" w:hAnsi="標楷體" w:hint="eastAsia"/>
                <w:sz w:val="28"/>
                <w:u w:val="single"/>
              </w:rPr>
              <w:t>80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97D6AE1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4673193F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121AEF21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2E5482F5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7B30ACCB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1561E601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14:paraId="67C16A62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021B3062" w14:textId="77777777" w:rsidR="00014F25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培養日常生活應用與學習其他領域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科目所需的數學知能。</w:t>
            </w:r>
          </w:p>
          <w:p w14:paraId="6B7A1B38" w14:textId="681BDFF6" w:rsidR="00014F25" w:rsidRPr="004F4430" w:rsidRDefault="00014F25" w:rsidP="00014F2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75CD83E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89C60E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3F322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74A62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F176D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0CFC1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3D3D5AB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F62AC0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4947E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58117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2733E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2C0523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CDF40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9182C2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14F25" w:rsidRPr="004F4430" w14:paraId="74238191" w14:textId="77777777" w:rsidTr="00B95558">
        <w:trPr>
          <w:trHeight w:val="1827"/>
        </w:trPr>
        <w:tc>
          <w:tcPr>
            <w:tcW w:w="364" w:type="pct"/>
            <w:vAlign w:val="center"/>
          </w:tcPr>
          <w:p w14:paraId="076F97C4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4336D278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第一單元多位數</w:t>
            </w:r>
            <w:proofErr w:type="gramStart"/>
            <w:r>
              <w:rPr>
                <w:rFonts w:eastAsia="標楷體"/>
                <w:sz w:val="20"/>
                <w:szCs w:val="20"/>
              </w:rPr>
              <w:t>的乘與除</w:t>
            </w:r>
            <w:proofErr w:type="gramEnd"/>
          </w:p>
          <w:p w14:paraId="293511A6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：三、四位數</w:t>
            </w:r>
            <w:r>
              <w:rPr>
                <w:rFonts w:eastAsia="標楷體"/>
                <w:sz w:val="20"/>
                <w:szCs w:val="20"/>
              </w:rPr>
              <w:t>×</w:t>
            </w:r>
            <w:r>
              <w:rPr>
                <w:rFonts w:eastAsia="標楷體"/>
                <w:sz w:val="20"/>
                <w:szCs w:val="20"/>
              </w:rPr>
              <w:t>三位數</w:t>
            </w:r>
          </w:p>
          <w:p w14:paraId="5F1DE549" w14:textId="73F2CECA" w:rsidR="00014F25" w:rsidRPr="004F4430" w:rsidRDefault="00014F25" w:rsidP="00014F2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活動二：末幾位為</w:t>
            </w:r>
            <w:r>
              <w:rPr>
                <w:rFonts w:eastAsia="標楷體"/>
                <w:sz w:val="20"/>
                <w:szCs w:val="20"/>
              </w:rPr>
              <w:t>0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4B362D1B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86D4CF5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42E3F47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18F20C5F" w14:textId="4D3E4C67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69981A0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能解決生活情境中，三、四位數乘以三位數的問題。</w:t>
            </w:r>
          </w:p>
          <w:p w14:paraId="18D14CBD" w14:textId="0B2B92C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能解決末幾位為</w:t>
            </w:r>
            <w:r>
              <w:rPr>
                <w:rFonts w:eastAsia="標楷體"/>
                <w:sz w:val="20"/>
                <w:szCs w:val="20"/>
              </w:rPr>
              <w:t>0</w:t>
            </w:r>
            <w:r>
              <w:rPr>
                <w:rFonts w:eastAsia="標楷體"/>
                <w:sz w:val="20"/>
                <w:szCs w:val="20"/>
              </w:rPr>
              <w:t>的乘法問題。</w:t>
            </w:r>
          </w:p>
        </w:tc>
        <w:tc>
          <w:tcPr>
            <w:tcW w:w="811" w:type="pct"/>
          </w:tcPr>
          <w:p w14:paraId="21A9B48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67F84A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079B94A" w14:textId="6510937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47F6412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D2E57D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05ED022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</w:t>
            </w:r>
            <w:r>
              <w:rPr>
                <w:rFonts w:eastAsia="標楷體" w:hint="eastAsia"/>
                <w:snapToGrid w:val="0"/>
                <w:sz w:val="20"/>
                <w:szCs w:val="20"/>
              </w:rPr>
              <w:t>規劃</w:t>
            </w:r>
            <w:r>
              <w:rPr>
                <w:rFonts w:eastAsia="標楷體"/>
                <w:snapToGrid w:val="0"/>
                <w:sz w:val="20"/>
                <w:szCs w:val="20"/>
              </w:rPr>
              <w:t>教育】</w:t>
            </w:r>
          </w:p>
          <w:p w14:paraId="7077DE8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41A14E9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644FE30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8C6226D" w14:textId="67C5288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認識隱私權與日常生活的關係。</w:t>
            </w:r>
          </w:p>
        </w:tc>
      </w:tr>
      <w:tr w:rsidR="00014F25" w:rsidRPr="004F4430" w14:paraId="7F3C5992" w14:textId="77777777" w:rsidTr="00B95558">
        <w:trPr>
          <w:trHeight w:val="1687"/>
        </w:trPr>
        <w:tc>
          <w:tcPr>
            <w:tcW w:w="364" w:type="pct"/>
            <w:vAlign w:val="center"/>
          </w:tcPr>
          <w:p w14:paraId="112E8CF1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44F41225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第一單元多位數</w:t>
            </w:r>
            <w:proofErr w:type="gramStart"/>
            <w:r>
              <w:rPr>
                <w:rFonts w:eastAsia="標楷體"/>
                <w:sz w:val="20"/>
                <w:szCs w:val="20"/>
              </w:rPr>
              <w:t>的乘與除</w:t>
            </w:r>
            <w:proofErr w:type="gramEnd"/>
          </w:p>
          <w:p w14:paraId="6268EB88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：三、四位數</w:t>
            </w:r>
            <w:r>
              <w:rPr>
                <w:rFonts w:eastAsia="標楷體"/>
                <w:sz w:val="20"/>
                <w:szCs w:val="20"/>
              </w:rPr>
              <w:t>÷</w:t>
            </w:r>
            <w:r>
              <w:rPr>
                <w:rFonts w:eastAsia="標楷體"/>
                <w:sz w:val="20"/>
                <w:szCs w:val="20"/>
              </w:rPr>
              <w:t>三位數</w:t>
            </w:r>
          </w:p>
          <w:p w14:paraId="41E1B75E" w14:textId="6E20B54B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活動四：末幾位為</w:t>
            </w:r>
            <w:r>
              <w:rPr>
                <w:rFonts w:eastAsia="標楷體"/>
                <w:sz w:val="20"/>
                <w:szCs w:val="20"/>
              </w:rPr>
              <w:t>0</w:t>
            </w:r>
            <w:r>
              <w:rPr>
                <w:rFonts w:eastAsia="標楷體"/>
                <w:sz w:val="20"/>
                <w:szCs w:val="20"/>
              </w:rPr>
              <w:t>的除法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6A05DB7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DC05796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6ED180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0B44655F" w14:textId="60BF3B7A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11B1C57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能解決生活情境中，三、四位數除以三位數的問題。</w:t>
            </w:r>
          </w:p>
          <w:p w14:paraId="59F1A748" w14:textId="6BF09BE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能解決末幾位為</w:t>
            </w:r>
            <w:r>
              <w:rPr>
                <w:rFonts w:eastAsia="標楷體"/>
                <w:sz w:val="20"/>
                <w:szCs w:val="20"/>
              </w:rPr>
              <w:t>0</w:t>
            </w:r>
            <w:r>
              <w:rPr>
                <w:rFonts w:eastAsia="標楷體"/>
                <w:sz w:val="20"/>
                <w:szCs w:val="20"/>
              </w:rPr>
              <w:t>的除法問題。</w:t>
            </w:r>
          </w:p>
        </w:tc>
        <w:tc>
          <w:tcPr>
            <w:tcW w:w="811" w:type="pct"/>
          </w:tcPr>
          <w:p w14:paraId="0899BF9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D56DEA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6AB50B8" w14:textId="58A7FF8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400403D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75132DD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7BD32EF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</w:t>
            </w:r>
            <w:r>
              <w:rPr>
                <w:rFonts w:eastAsia="標楷體" w:hint="eastAsia"/>
                <w:snapToGrid w:val="0"/>
                <w:sz w:val="20"/>
                <w:szCs w:val="20"/>
              </w:rPr>
              <w:t>規劃</w:t>
            </w:r>
            <w:r>
              <w:rPr>
                <w:rFonts w:eastAsia="標楷體"/>
                <w:snapToGrid w:val="0"/>
                <w:sz w:val="20"/>
                <w:szCs w:val="20"/>
              </w:rPr>
              <w:t>教育】</w:t>
            </w:r>
          </w:p>
          <w:p w14:paraId="6FBD455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15447B56" w14:textId="4B1A20C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399E9182" w14:textId="77777777" w:rsidTr="00B95558">
        <w:trPr>
          <w:trHeight w:val="1808"/>
        </w:trPr>
        <w:tc>
          <w:tcPr>
            <w:tcW w:w="364" w:type="pct"/>
            <w:vAlign w:val="center"/>
          </w:tcPr>
          <w:p w14:paraId="4945333E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77D7E5DE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第二單元四邊形</w:t>
            </w:r>
          </w:p>
          <w:p w14:paraId="309A7DF2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：垂直和平行</w:t>
            </w:r>
          </w:p>
          <w:p w14:paraId="7ECBBF71" w14:textId="31DE6FFA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活動二：認識各類四邊形及其性質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235991F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E424225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97C3DCC" w14:textId="0EF057D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44693E9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能理解平面上兩線垂直與平行的意義。</w:t>
            </w:r>
          </w:p>
          <w:p w14:paraId="1493638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能在平面上畫出兩條互相垂直與互相平行的線。</w:t>
            </w:r>
          </w:p>
          <w:p w14:paraId="5E5B9CBD" w14:textId="755DF3C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能認識四邊形和四邊形上的常用數學用語。</w:t>
            </w:r>
          </w:p>
        </w:tc>
        <w:tc>
          <w:tcPr>
            <w:tcW w:w="811" w:type="pct"/>
          </w:tcPr>
          <w:p w14:paraId="305D186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E7E8A8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  <w:p w14:paraId="579525B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</w:p>
          <w:p w14:paraId="7B98F27F" w14:textId="0FD50B8B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7B28851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5C86F35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4033043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034714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359BEB4C" w14:textId="76EA10A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5BC9E124" w14:textId="77777777" w:rsidTr="00B95558">
        <w:trPr>
          <w:trHeight w:val="1537"/>
        </w:trPr>
        <w:tc>
          <w:tcPr>
            <w:tcW w:w="364" w:type="pct"/>
            <w:vAlign w:val="center"/>
          </w:tcPr>
          <w:p w14:paraId="13410C55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3D7A931A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第二單元四邊形</w:t>
            </w:r>
          </w:p>
          <w:p w14:paraId="226A18A6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活動二：認識各類四邊形及其性質</w:t>
            </w:r>
          </w:p>
          <w:p w14:paraId="4182E621" w14:textId="5B4067BA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：分割四邊形及畫四邊形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5678BA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064913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5C3643E" w14:textId="0D2453F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C8D8D1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能運用</w:t>
            </w:r>
            <w:proofErr w:type="gramStart"/>
            <w:r>
              <w:rPr>
                <w:rFonts w:eastAsia="標楷體"/>
                <w:sz w:val="20"/>
                <w:szCs w:val="20"/>
              </w:rPr>
              <w:t>邊或角的</w:t>
            </w:r>
            <w:proofErr w:type="gramEnd"/>
            <w:r>
              <w:rPr>
                <w:rFonts w:eastAsia="標楷體"/>
                <w:sz w:val="20"/>
                <w:szCs w:val="20"/>
              </w:rPr>
              <w:t>構成要素辨認簡單平面圖形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含正方形、長方形、菱形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  <w:p w14:paraId="2D69A87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能運用平行的概念辨認簡單平面圖形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含平行四邊形、梯形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  <w:p w14:paraId="49705DD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能透過操作認識各類四邊形的簡單性質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含正方形、長方形、菱形、平行四邊形、梯形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  <w:p w14:paraId="43E979B6" w14:textId="76CC793C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能畫出正方形、長方形、平行四邊形、菱形與梯形。</w:t>
            </w:r>
          </w:p>
        </w:tc>
        <w:tc>
          <w:tcPr>
            <w:tcW w:w="811" w:type="pct"/>
          </w:tcPr>
          <w:p w14:paraId="1D53F03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833BD9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  <w:p w14:paraId="6EEF1720" w14:textId="33FDC9A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</w:tc>
        <w:tc>
          <w:tcPr>
            <w:tcW w:w="1028" w:type="pct"/>
          </w:tcPr>
          <w:p w14:paraId="2A2E36E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9FC317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6B01EF3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442835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655728EC" w14:textId="46B59EB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5A2AB662" w14:textId="77777777" w:rsidTr="00B95558">
        <w:trPr>
          <w:trHeight w:val="1558"/>
        </w:trPr>
        <w:tc>
          <w:tcPr>
            <w:tcW w:w="364" w:type="pct"/>
            <w:vAlign w:val="center"/>
          </w:tcPr>
          <w:p w14:paraId="6ACF0222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50D83917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第三單元簡化計算</w:t>
            </w:r>
          </w:p>
          <w:p w14:paraId="2291CD50" w14:textId="1212FE20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：加與減的簡化計算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45B4C6F3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3412AE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361886FD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5FF56E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4E7E2C63" w14:textId="0FB692B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40967A7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能解決兩步驟的問題，並能用</w:t>
            </w:r>
            <w:proofErr w:type="gramStart"/>
            <w:r>
              <w:rPr>
                <w:rFonts w:eastAsia="標楷體"/>
                <w:sz w:val="20"/>
                <w:szCs w:val="20"/>
              </w:rPr>
              <w:t>併</w:t>
            </w:r>
            <w:proofErr w:type="gramEnd"/>
            <w:r>
              <w:rPr>
                <w:rFonts w:eastAsia="標楷體"/>
                <w:sz w:val="20"/>
                <w:szCs w:val="20"/>
              </w:rPr>
              <w:t>式記錄與計算。</w:t>
            </w:r>
          </w:p>
          <w:p w14:paraId="67E60D7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能理解「連加</w:t>
            </w:r>
            <w:proofErr w:type="gramStart"/>
            <w:r>
              <w:rPr>
                <w:rFonts w:eastAsia="標楷體"/>
                <w:sz w:val="20"/>
                <w:szCs w:val="20"/>
              </w:rPr>
              <w:t>或連減的</w:t>
            </w:r>
            <w:proofErr w:type="gramEnd"/>
            <w:r>
              <w:rPr>
                <w:rFonts w:eastAsia="標楷體"/>
                <w:sz w:val="20"/>
                <w:szCs w:val="20"/>
              </w:rPr>
              <w:t>順序可交換」，並運用於簡化計算。</w:t>
            </w:r>
          </w:p>
          <w:p w14:paraId="59799FE4" w14:textId="7F9F51F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能理解「</w:t>
            </w:r>
            <w:proofErr w:type="gramStart"/>
            <w:r>
              <w:rPr>
                <w:rFonts w:eastAsia="標楷體"/>
                <w:sz w:val="20"/>
                <w:szCs w:val="20"/>
              </w:rPr>
              <w:t>連減兩數</w:t>
            </w:r>
            <w:proofErr w:type="gramEnd"/>
            <w:r>
              <w:rPr>
                <w:rFonts w:eastAsia="標楷體"/>
                <w:sz w:val="20"/>
                <w:szCs w:val="20"/>
              </w:rPr>
              <w:t>等於減去此兩數之和」和「先加再減與</w:t>
            </w:r>
            <w:proofErr w:type="gramStart"/>
            <w:r>
              <w:rPr>
                <w:rFonts w:eastAsia="標楷體"/>
                <w:sz w:val="20"/>
                <w:szCs w:val="20"/>
              </w:rPr>
              <w:t>先減再</w:t>
            </w:r>
            <w:proofErr w:type="gramEnd"/>
            <w:r>
              <w:rPr>
                <w:rFonts w:eastAsia="標楷體"/>
                <w:sz w:val="20"/>
                <w:szCs w:val="20"/>
              </w:rPr>
              <w:t>加的結果相同」，並運用於簡化計算。</w:t>
            </w:r>
          </w:p>
        </w:tc>
        <w:tc>
          <w:tcPr>
            <w:tcW w:w="811" w:type="pct"/>
          </w:tcPr>
          <w:p w14:paraId="1E18525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61C875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F80C80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9F7C412" w14:textId="7A85BF6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780DBC7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2043BC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了解圖像、語言與文字的性別意涵，使用性別平等的語言與文字進行溝通。</w:t>
            </w:r>
          </w:p>
          <w:p w14:paraId="3777438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567396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認識隱私權與日常生活的關係。</w:t>
            </w:r>
          </w:p>
          <w:p w14:paraId="14124C0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129C301" w14:textId="1CFBB57C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790B1B5A" w14:textId="77777777" w:rsidTr="00B95558">
        <w:trPr>
          <w:trHeight w:val="1260"/>
        </w:trPr>
        <w:tc>
          <w:tcPr>
            <w:tcW w:w="364" w:type="pct"/>
            <w:vAlign w:val="center"/>
          </w:tcPr>
          <w:p w14:paraId="33A3B035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7DABD223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第三單元簡化計算</w:t>
            </w:r>
          </w:p>
          <w:p w14:paraId="43A9719D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proofErr w:type="gramStart"/>
            <w:r>
              <w:rPr>
                <w:rFonts w:eastAsia="標楷體"/>
                <w:sz w:val="20"/>
                <w:szCs w:val="20"/>
              </w:rPr>
              <w:t>乘與除</w:t>
            </w:r>
            <w:proofErr w:type="gramEnd"/>
            <w:r>
              <w:rPr>
                <w:rFonts w:eastAsia="標楷體"/>
                <w:sz w:val="20"/>
                <w:szCs w:val="20"/>
              </w:rPr>
              <w:t>的簡化計算</w:t>
            </w:r>
          </w:p>
          <w:p w14:paraId="29ABBC98" w14:textId="56787943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：簡化計算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A2787C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9904BC3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FB73E58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33DFB34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3C6ED6CE" w14:textId="27EC6CB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7F6E231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能解決兩步驟的問題，並能用</w:t>
            </w:r>
            <w:proofErr w:type="gramStart"/>
            <w:r>
              <w:rPr>
                <w:rFonts w:eastAsia="標楷體"/>
                <w:sz w:val="20"/>
                <w:szCs w:val="20"/>
              </w:rPr>
              <w:t>併</w:t>
            </w:r>
            <w:proofErr w:type="gramEnd"/>
            <w:r>
              <w:rPr>
                <w:rFonts w:eastAsia="標楷體"/>
                <w:sz w:val="20"/>
                <w:szCs w:val="20"/>
              </w:rPr>
              <w:t>式記錄與計算。</w:t>
            </w:r>
          </w:p>
          <w:p w14:paraId="3F445F4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能理解「三數相乘，順序改變不影響其積」和「</w:t>
            </w:r>
            <w:proofErr w:type="gramStart"/>
            <w:r>
              <w:rPr>
                <w:rFonts w:eastAsia="標楷體"/>
                <w:sz w:val="20"/>
                <w:szCs w:val="20"/>
              </w:rPr>
              <w:t>先乘後除與先除</w:t>
            </w:r>
            <w:proofErr w:type="gramEnd"/>
            <w:r>
              <w:rPr>
                <w:rFonts w:eastAsia="標楷體"/>
                <w:sz w:val="20"/>
                <w:szCs w:val="20"/>
              </w:rPr>
              <w:t>後乘的結果相同」，並運用於簡化計算。</w:t>
            </w:r>
          </w:p>
          <w:p w14:paraId="03337089" w14:textId="3D0701E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能熟練運用四則運算的性質，做整數四則混合計算。</w:t>
            </w:r>
          </w:p>
        </w:tc>
        <w:tc>
          <w:tcPr>
            <w:tcW w:w="811" w:type="pct"/>
          </w:tcPr>
          <w:p w14:paraId="50DFD03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54449D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7D09D5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770E71F" w14:textId="3931A25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402EE91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62B0AAE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2E99962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5521D9B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715F88AC" w14:textId="0EA9236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60F20EBE" w14:textId="77777777" w:rsidTr="00B95558">
        <w:trPr>
          <w:trHeight w:val="1969"/>
        </w:trPr>
        <w:tc>
          <w:tcPr>
            <w:tcW w:w="364" w:type="pct"/>
            <w:vAlign w:val="center"/>
          </w:tcPr>
          <w:p w14:paraId="3A25490D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66D0E863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第四單元周長與面積</w:t>
            </w:r>
          </w:p>
          <w:p w14:paraId="77701120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：長方形、正方形的周長公式</w:t>
            </w:r>
          </w:p>
          <w:p w14:paraId="214DFFCC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活動二：長方形、正方形的面積公式</w:t>
            </w:r>
          </w:p>
          <w:p w14:paraId="43704D37" w14:textId="485B02A9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：周長和面積的關係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412EFB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581F28D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464F1A7C" w14:textId="7542ED3A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9BF366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理解長方形和正方形的周長公式。</w:t>
            </w:r>
          </w:p>
          <w:p w14:paraId="0796D20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理解長方形和正方形的面積公式。</w:t>
            </w:r>
          </w:p>
          <w:p w14:paraId="63B7E947" w14:textId="4005253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面積與周長的關係。</w:t>
            </w:r>
          </w:p>
        </w:tc>
        <w:tc>
          <w:tcPr>
            <w:tcW w:w="811" w:type="pct"/>
          </w:tcPr>
          <w:p w14:paraId="2072CAA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ED4A68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面積實測</w:t>
            </w:r>
          </w:p>
          <w:p w14:paraId="6F04942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17D27A8" w14:textId="1DB48E9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32CED20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35D3A7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6A98460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EC3B59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596709DB" w14:textId="65193D8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3FC4F1A1" w14:textId="77777777" w:rsidTr="00B95558">
        <w:trPr>
          <w:trHeight w:val="1812"/>
        </w:trPr>
        <w:tc>
          <w:tcPr>
            <w:tcW w:w="364" w:type="pct"/>
            <w:vAlign w:val="center"/>
          </w:tcPr>
          <w:p w14:paraId="412C765A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6681E728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第四單元周長與面積</w:t>
            </w:r>
          </w:p>
          <w:p w14:paraId="208DDA9A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活動四：認識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平方公尺</w:t>
            </w:r>
          </w:p>
          <w:p w14:paraId="61C520AD" w14:textId="7D07FD17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活動五：複合圖形的面積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2393BA64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5624C97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62837FB6" w14:textId="57213AE2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145AA41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平方公尺，</w:t>
            </w:r>
            <w:proofErr w:type="gramStart"/>
            <w:r>
              <w:rPr>
                <w:rFonts w:eastAsia="標楷體"/>
                <w:sz w:val="20"/>
                <w:szCs w:val="20"/>
              </w:rPr>
              <w:t>並實作出</w:t>
            </w:r>
            <w:proofErr w:type="gramEnd"/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平方公尺為單位進行實測與估測，進而培養量感。</w:t>
            </w:r>
          </w:p>
          <w:p w14:paraId="7455A85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知道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平方公尺是</w:t>
            </w:r>
            <w:r>
              <w:rPr>
                <w:rFonts w:eastAsia="標楷體"/>
                <w:sz w:val="20"/>
                <w:szCs w:val="20"/>
              </w:rPr>
              <w:t>10000</w:t>
            </w:r>
            <w:r>
              <w:rPr>
                <w:rFonts w:eastAsia="標楷體"/>
                <w:sz w:val="20"/>
                <w:szCs w:val="20"/>
              </w:rPr>
              <w:t>平方</w:t>
            </w:r>
            <w:proofErr w:type="gramStart"/>
            <w:r>
              <w:rPr>
                <w:rFonts w:eastAsia="標楷體"/>
                <w:sz w:val="20"/>
                <w:szCs w:val="20"/>
              </w:rPr>
              <w:t>公分，</w:t>
            </w:r>
            <w:proofErr w:type="gramEnd"/>
            <w:r>
              <w:rPr>
                <w:rFonts w:eastAsia="標楷體"/>
                <w:sz w:val="20"/>
                <w:szCs w:val="20"/>
              </w:rPr>
              <w:t>及相關計算。</w:t>
            </w:r>
          </w:p>
          <w:p w14:paraId="69C7546A" w14:textId="1529303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能做複合圖形的面積和周長計算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限兩個圖形組合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682A55A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B25256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EFE448C" w14:textId="1B181D82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0730D63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7796316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57F306B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154F4A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1B9860C4" w14:textId="533A1BD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4B49158F" w14:textId="77777777" w:rsidTr="00B95558">
        <w:trPr>
          <w:trHeight w:val="1540"/>
        </w:trPr>
        <w:tc>
          <w:tcPr>
            <w:tcW w:w="364" w:type="pct"/>
            <w:vAlign w:val="center"/>
          </w:tcPr>
          <w:p w14:paraId="017690B3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36854F92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第五單元小數乘法</w:t>
            </w:r>
          </w:p>
          <w:p w14:paraId="334A6364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：一位小數</w:t>
            </w:r>
            <w:r>
              <w:rPr>
                <w:rFonts w:eastAsia="標楷體"/>
                <w:sz w:val="20"/>
                <w:szCs w:val="20"/>
              </w:rPr>
              <w:t>×</w:t>
            </w:r>
            <w:r>
              <w:rPr>
                <w:rFonts w:eastAsia="標楷體"/>
                <w:sz w:val="20"/>
                <w:szCs w:val="20"/>
              </w:rPr>
              <w:t>整數</w:t>
            </w:r>
          </w:p>
          <w:p w14:paraId="3C99C306" w14:textId="47D3B484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活動二：二位小數</w:t>
            </w:r>
            <w:r>
              <w:rPr>
                <w:rFonts w:eastAsia="標楷體"/>
                <w:sz w:val="20"/>
                <w:szCs w:val="20"/>
              </w:rPr>
              <w:t>×</w:t>
            </w:r>
            <w:r>
              <w:rPr>
                <w:rFonts w:eastAsia="標楷體"/>
                <w:sz w:val="20"/>
                <w:szCs w:val="20"/>
              </w:rPr>
              <w:t>整數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30DCDE06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43E5191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5CBE2C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71DB8629" w14:textId="79C86BA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74A959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能解決一位小數乘以整數的生活情境問題。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一位小數的整數</w:t>
            </w:r>
            <w:proofErr w:type="gramStart"/>
            <w:r>
              <w:rPr>
                <w:rFonts w:eastAsia="標楷體"/>
                <w:sz w:val="20"/>
                <w:szCs w:val="20"/>
              </w:rPr>
              <w:t>倍</w:t>
            </w:r>
            <w:proofErr w:type="gramEnd"/>
            <w:r>
              <w:rPr>
                <w:rFonts w:eastAsia="標楷體"/>
                <w:sz w:val="20"/>
                <w:szCs w:val="20"/>
              </w:rPr>
              <w:t>)</w:t>
            </w:r>
          </w:p>
          <w:p w14:paraId="0DB6B50E" w14:textId="0358B7B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能解決二位小數乘以整數的生活情境問題。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二位小數的整數</w:t>
            </w:r>
            <w:proofErr w:type="gramStart"/>
            <w:r>
              <w:rPr>
                <w:rFonts w:eastAsia="標楷體"/>
                <w:sz w:val="20"/>
                <w:szCs w:val="20"/>
              </w:rPr>
              <w:t>倍</w:t>
            </w:r>
            <w:proofErr w:type="gramEnd"/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11" w:type="pct"/>
          </w:tcPr>
          <w:p w14:paraId="7D8BB6D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3F3845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54C8BC4" w14:textId="6028FD3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1F86C0F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0FA6382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76C4D0E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78F62F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549AA216" w14:textId="52D3B1C2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0B683279" w14:textId="77777777" w:rsidTr="00B95558">
        <w:trPr>
          <w:trHeight w:val="1402"/>
        </w:trPr>
        <w:tc>
          <w:tcPr>
            <w:tcW w:w="364" w:type="pct"/>
            <w:vAlign w:val="center"/>
          </w:tcPr>
          <w:p w14:paraId="4DCCFA8C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1FC106D8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第五單元小數乘法</w:t>
            </w:r>
          </w:p>
          <w:p w14:paraId="4B304C9B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：小數計算的應用</w:t>
            </w:r>
          </w:p>
          <w:p w14:paraId="4BB4A067" w14:textId="16F7C2BC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活動四：小數</w:t>
            </w:r>
            <w:proofErr w:type="gramStart"/>
            <w:r>
              <w:rPr>
                <w:rFonts w:eastAsia="標楷體"/>
                <w:sz w:val="20"/>
                <w:szCs w:val="20"/>
              </w:rPr>
              <w:t>數</w:t>
            </w:r>
            <w:proofErr w:type="gramEnd"/>
            <w:r>
              <w:rPr>
                <w:rFonts w:eastAsia="標楷體"/>
                <w:sz w:val="20"/>
                <w:szCs w:val="20"/>
              </w:rPr>
              <w:t>線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18D69A58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BEBF01E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5679A0C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6B7A7D8F" w14:textId="128D8E9C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1E57433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能解決生活情境中，二位小數加、</w:t>
            </w:r>
            <w:proofErr w:type="gramStart"/>
            <w:r>
              <w:rPr>
                <w:rFonts w:eastAsia="標楷體"/>
                <w:sz w:val="20"/>
                <w:szCs w:val="20"/>
              </w:rPr>
              <w:t>減與乘的</w:t>
            </w:r>
            <w:proofErr w:type="gramEnd"/>
            <w:r>
              <w:rPr>
                <w:rFonts w:eastAsia="標楷體"/>
                <w:sz w:val="20"/>
                <w:szCs w:val="20"/>
              </w:rPr>
              <w:t>兩步驟問題。</w:t>
            </w:r>
          </w:p>
          <w:p w14:paraId="552FD79A" w14:textId="14BA190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認識小數</w:t>
            </w:r>
            <w:proofErr w:type="gramStart"/>
            <w:r>
              <w:rPr>
                <w:rFonts w:eastAsia="標楷體"/>
                <w:sz w:val="20"/>
                <w:szCs w:val="20"/>
              </w:rPr>
              <w:t>數</w:t>
            </w:r>
            <w:proofErr w:type="gramEnd"/>
            <w:r>
              <w:rPr>
                <w:rFonts w:eastAsia="標楷體"/>
                <w:sz w:val="20"/>
                <w:szCs w:val="20"/>
              </w:rPr>
              <w:t>線，並在</w:t>
            </w:r>
            <w:proofErr w:type="gramStart"/>
            <w:r>
              <w:rPr>
                <w:rFonts w:eastAsia="標楷體"/>
                <w:sz w:val="20"/>
                <w:szCs w:val="20"/>
              </w:rPr>
              <w:t>數線</w:t>
            </w:r>
            <w:proofErr w:type="gramEnd"/>
            <w:r>
              <w:rPr>
                <w:rFonts w:eastAsia="標楷體"/>
                <w:sz w:val="20"/>
                <w:szCs w:val="20"/>
              </w:rPr>
              <w:t>上做大小比較與加減操作。</w:t>
            </w:r>
          </w:p>
        </w:tc>
        <w:tc>
          <w:tcPr>
            <w:tcW w:w="811" w:type="pct"/>
          </w:tcPr>
          <w:p w14:paraId="425EF40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FC4FCF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76F0424" w14:textId="5328BD89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</w:tc>
        <w:tc>
          <w:tcPr>
            <w:tcW w:w="1028" w:type="pct"/>
          </w:tcPr>
          <w:p w14:paraId="5CFC00A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AB1858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175D09E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751A5A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68FEA0B5" w14:textId="424DD7FB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65B47158" w14:textId="77777777" w:rsidTr="00B95558">
        <w:trPr>
          <w:trHeight w:val="1402"/>
        </w:trPr>
        <w:tc>
          <w:tcPr>
            <w:tcW w:w="364" w:type="pct"/>
            <w:vAlign w:val="center"/>
          </w:tcPr>
          <w:p w14:paraId="376502F5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39F65368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第六單元等值分數</w:t>
            </w:r>
          </w:p>
          <w:p w14:paraId="39EA7D98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：等值分數</w:t>
            </w:r>
          </w:p>
          <w:p w14:paraId="392F30EB" w14:textId="73E10EA0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活動二：簡單異分母分數的比較與加減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5BA4BEC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A36C1E9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1B9F2A5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559E661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2747EE3" w14:textId="38BFDC3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3F6394D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能理解等值分數。</w:t>
            </w:r>
          </w:p>
          <w:p w14:paraId="2A34AA4D" w14:textId="6A52FCE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能做簡單異分母分數的比較與加減。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分母為另一分母的倍數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11" w:type="pct"/>
          </w:tcPr>
          <w:p w14:paraId="0CBE596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D79AD6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FFEE79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1087B1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回家作業</w:t>
            </w:r>
          </w:p>
          <w:p w14:paraId="41760BA9" w14:textId="2D66909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1028" w:type="pct"/>
          </w:tcPr>
          <w:p w14:paraId="52C516D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6E0B16B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3A73630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7AB5A8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68AA3B5E" w14:textId="03BC324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348C8952" w14:textId="77777777" w:rsidTr="00B95558">
        <w:trPr>
          <w:trHeight w:val="1402"/>
        </w:trPr>
        <w:tc>
          <w:tcPr>
            <w:tcW w:w="364" w:type="pct"/>
            <w:vAlign w:val="center"/>
          </w:tcPr>
          <w:p w14:paraId="566D21E5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1BFB0B3C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第六單元等值分數</w:t>
            </w:r>
          </w:p>
          <w:p w14:paraId="08EAC10F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：分數和小數的互換</w:t>
            </w:r>
          </w:p>
          <w:p w14:paraId="33BA41BB" w14:textId="30FD2222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活動四：分數</w:t>
            </w:r>
            <w:proofErr w:type="gramStart"/>
            <w:r>
              <w:rPr>
                <w:rFonts w:eastAsia="標楷體"/>
                <w:sz w:val="20"/>
                <w:szCs w:val="20"/>
              </w:rPr>
              <w:t>數</w:t>
            </w:r>
            <w:proofErr w:type="gramEnd"/>
            <w:r>
              <w:rPr>
                <w:rFonts w:eastAsia="標楷體"/>
                <w:sz w:val="20"/>
                <w:szCs w:val="20"/>
              </w:rPr>
              <w:t>線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336F5876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1A168BA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383B9AD0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61AEDEF9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0B788039" w14:textId="0CACE64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65E27E3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能做簡單分數和小數的互換。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分母為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10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100)</w:t>
            </w:r>
          </w:p>
          <w:p w14:paraId="3D11512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認識分數</w:t>
            </w:r>
            <w:proofErr w:type="gramStart"/>
            <w:r>
              <w:rPr>
                <w:rFonts w:eastAsia="標楷體"/>
                <w:sz w:val="20"/>
                <w:szCs w:val="20"/>
              </w:rPr>
              <w:t>數</w:t>
            </w:r>
            <w:proofErr w:type="gramEnd"/>
            <w:r>
              <w:rPr>
                <w:rFonts w:eastAsia="標楷體"/>
                <w:sz w:val="20"/>
                <w:szCs w:val="20"/>
              </w:rPr>
              <w:t>線，並能將分數標記在</w:t>
            </w:r>
            <w:proofErr w:type="gramStart"/>
            <w:r>
              <w:rPr>
                <w:rFonts w:eastAsia="標楷體"/>
                <w:sz w:val="20"/>
                <w:szCs w:val="20"/>
              </w:rPr>
              <w:t>數線</w:t>
            </w:r>
            <w:proofErr w:type="gramEnd"/>
            <w:r>
              <w:rPr>
                <w:rFonts w:eastAsia="標楷體"/>
                <w:sz w:val="20"/>
                <w:szCs w:val="20"/>
              </w:rPr>
              <w:t>上。</w:t>
            </w:r>
          </w:p>
          <w:p w14:paraId="5C626BE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能在分數</w:t>
            </w:r>
            <w:proofErr w:type="gramStart"/>
            <w:r>
              <w:rPr>
                <w:rFonts w:eastAsia="標楷體"/>
                <w:sz w:val="20"/>
                <w:szCs w:val="20"/>
              </w:rPr>
              <w:t>數線上</w:t>
            </w:r>
            <w:proofErr w:type="gramEnd"/>
            <w:r>
              <w:rPr>
                <w:rFonts w:eastAsia="標楷體"/>
                <w:sz w:val="20"/>
                <w:szCs w:val="20"/>
              </w:rPr>
              <w:t>，做分數的大小比較與加減操作。</w:t>
            </w:r>
          </w:p>
          <w:p w14:paraId="28DBC3A7" w14:textId="46D3567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能在同一條</w:t>
            </w:r>
            <w:proofErr w:type="gramStart"/>
            <w:r>
              <w:rPr>
                <w:rFonts w:eastAsia="標楷體"/>
                <w:sz w:val="20"/>
                <w:szCs w:val="20"/>
              </w:rPr>
              <w:t>數線上</w:t>
            </w:r>
            <w:proofErr w:type="gramEnd"/>
            <w:r>
              <w:rPr>
                <w:rFonts w:eastAsia="標楷體"/>
                <w:sz w:val="20"/>
                <w:szCs w:val="20"/>
              </w:rPr>
              <w:t>，做分數和小數的大小比較。</w:t>
            </w:r>
          </w:p>
        </w:tc>
        <w:tc>
          <w:tcPr>
            <w:tcW w:w="811" w:type="pct"/>
          </w:tcPr>
          <w:p w14:paraId="34A9C8C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087A20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1EDB94F" w14:textId="1E5FC16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5A8C7F8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5B059E2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01915A3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03FE41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67EAC4CB" w14:textId="6E1D87CA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66D74A8F" w14:textId="77777777" w:rsidTr="00B95558">
        <w:trPr>
          <w:trHeight w:val="1534"/>
        </w:trPr>
        <w:tc>
          <w:tcPr>
            <w:tcW w:w="364" w:type="pct"/>
            <w:vAlign w:val="center"/>
          </w:tcPr>
          <w:p w14:paraId="0E7CE602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7A134957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第七單元數量規律</w:t>
            </w:r>
          </w:p>
          <w:p w14:paraId="50F18A63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：圖形的規律</w:t>
            </w:r>
          </w:p>
          <w:p w14:paraId="68909EAF" w14:textId="5D56D480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活動二：數字的規律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009FF63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A97668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具備報讀、製作基本統計圖表之能力。</w:t>
            </w:r>
          </w:p>
          <w:p w14:paraId="0F24961D" w14:textId="1D44787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DEF425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一維與二維幾何圖形模式的觀察和推理。</w:t>
            </w:r>
          </w:p>
          <w:p w14:paraId="099F97A7" w14:textId="5ED134C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二維表格數字模式的觀察與推理。</w:t>
            </w:r>
          </w:p>
        </w:tc>
        <w:tc>
          <w:tcPr>
            <w:tcW w:w="811" w:type="pct"/>
          </w:tcPr>
          <w:p w14:paraId="1AE3D95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216C1C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A898F39" w14:textId="2E14552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1028" w:type="pct"/>
          </w:tcPr>
          <w:p w14:paraId="5D13373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1A486855" w14:textId="453A43D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014F25" w:rsidRPr="004F4430" w14:paraId="37A95663" w14:textId="77777777" w:rsidTr="00B95558">
        <w:trPr>
          <w:trHeight w:val="1529"/>
        </w:trPr>
        <w:tc>
          <w:tcPr>
            <w:tcW w:w="364" w:type="pct"/>
            <w:vAlign w:val="center"/>
          </w:tcPr>
          <w:p w14:paraId="6C544D4D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672318DA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第七單元數量規律</w:t>
            </w:r>
          </w:p>
          <w:p w14:paraId="79267EC0" w14:textId="487D41AE" w:rsidR="00014F25" w:rsidRPr="004F4430" w:rsidRDefault="00014F25" w:rsidP="00014F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：奇偶數的規律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6CF6FE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F060ED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具備報讀、製作基本統計圖表之能力。</w:t>
            </w:r>
          </w:p>
          <w:p w14:paraId="54D98EA6" w14:textId="667376D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39425CBB" w14:textId="6748BF6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奇數與偶數的加、減、乘模式的觀察與推理。</w:t>
            </w:r>
          </w:p>
        </w:tc>
        <w:tc>
          <w:tcPr>
            <w:tcW w:w="811" w:type="pct"/>
          </w:tcPr>
          <w:p w14:paraId="6CE2E23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70E8E4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1EC5763" w14:textId="64765D9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1028" w:type="pct"/>
          </w:tcPr>
          <w:p w14:paraId="2BF245F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22E1488F" w14:textId="0873378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014F25" w:rsidRPr="004F4430" w14:paraId="1E21B0FD" w14:textId="77777777" w:rsidTr="00B95558">
        <w:trPr>
          <w:trHeight w:val="1834"/>
        </w:trPr>
        <w:tc>
          <w:tcPr>
            <w:tcW w:w="364" w:type="pct"/>
            <w:vAlign w:val="center"/>
          </w:tcPr>
          <w:p w14:paraId="7663F5E5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084D8BED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第八單元概數</w:t>
            </w:r>
          </w:p>
          <w:p w14:paraId="21FDC32A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：生活中的概數</w:t>
            </w:r>
          </w:p>
          <w:p w14:paraId="1F34E15A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活動二：無條件進入法</w:t>
            </w:r>
          </w:p>
          <w:p w14:paraId="73DD3B8A" w14:textId="4AB5EAEC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：無條件捨去法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76A1F24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DD9BE5B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6568740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094205F6" w14:textId="73395CD5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726EAB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認識概數的意義。</w:t>
            </w:r>
          </w:p>
          <w:p w14:paraId="44EB6657" w14:textId="3B08890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認識無條件進入法、無條件捨去法、四捨五入法的概數取法及其合理性。</w:t>
            </w:r>
          </w:p>
        </w:tc>
        <w:tc>
          <w:tcPr>
            <w:tcW w:w="811" w:type="pct"/>
          </w:tcPr>
          <w:p w14:paraId="517D19F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7593B4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544990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5C1E562" w14:textId="73B00AF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43A0B87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07D24D7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29F338C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2D5327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4A89A8E8" w14:textId="77FE87E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3F5750CD" w14:textId="77777777" w:rsidTr="00B95558">
        <w:trPr>
          <w:trHeight w:val="1685"/>
        </w:trPr>
        <w:tc>
          <w:tcPr>
            <w:tcW w:w="364" w:type="pct"/>
            <w:vAlign w:val="center"/>
          </w:tcPr>
          <w:p w14:paraId="0D8F922F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40024689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第八單元概數</w:t>
            </w:r>
          </w:p>
          <w:p w14:paraId="3258D7B4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活動四：四捨五入法</w:t>
            </w:r>
          </w:p>
          <w:p w14:paraId="57E7D85C" w14:textId="1557D761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活動五：應用概數做估算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7AAB3B1B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6077206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36AE035B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74641F9B" w14:textId="4CC3963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7AAF8B7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認識無條件進入法、無條件捨去法、四捨五入法的概數取法及其合理性。</w:t>
            </w:r>
          </w:p>
          <w:p w14:paraId="401D6383" w14:textId="3B874900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能利用概數，做加、減、乘、除估算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乘數和除數為個位數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500851F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A3CC605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885997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27F6923" w14:textId="785E2AEC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4FA189C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032EB23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3177C08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5A22892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2CF147AC" w14:textId="79F4D39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2F0D7970" w14:textId="77777777" w:rsidTr="00B95558">
        <w:trPr>
          <w:trHeight w:val="1827"/>
        </w:trPr>
        <w:tc>
          <w:tcPr>
            <w:tcW w:w="364" w:type="pct"/>
            <w:vAlign w:val="center"/>
          </w:tcPr>
          <w:p w14:paraId="13C38E9C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65EE668C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第九單元時間的計算</w:t>
            </w:r>
          </w:p>
          <w:p w14:paraId="05E0FF8D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：時間單位的換算</w:t>
            </w:r>
          </w:p>
          <w:p w14:paraId="5042AABF" w14:textId="23B86CE9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活動二：時間量的加減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0666CC39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0B54D12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289D4472" w14:textId="365A856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067398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能做時間單位的複名數與單名數換算。</w:t>
            </w:r>
          </w:p>
          <w:p w14:paraId="345781D6" w14:textId="5317B874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能解決時間量的加減問題。</w:t>
            </w:r>
          </w:p>
        </w:tc>
        <w:tc>
          <w:tcPr>
            <w:tcW w:w="811" w:type="pct"/>
          </w:tcPr>
          <w:p w14:paraId="500C190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.</w:t>
            </w: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B27ED3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5C3429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C1CBFF8" w14:textId="6EDFB516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1732F95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19944B4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6917F5D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73F5BA0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認識隱私權與日常生活的關係。</w:t>
            </w:r>
          </w:p>
          <w:p w14:paraId="34AAE22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1AB250D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15FD3CAD" w14:textId="45D38F0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1EB1C2B5" w14:textId="77777777" w:rsidTr="00B95558">
        <w:trPr>
          <w:trHeight w:val="1526"/>
        </w:trPr>
        <w:tc>
          <w:tcPr>
            <w:tcW w:w="364" w:type="pct"/>
            <w:vAlign w:val="center"/>
          </w:tcPr>
          <w:p w14:paraId="32F88731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536F252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第九單元時間的計算</w:t>
            </w:r>
          </w:p>
          <w:p w14:paraId="57FB1F29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：兩</w:t>
            </w:r>
            <w:proofErr w:type="gramStart"/>
            <w:r>
              <w:rPr>
                <w:rFonts w:eastAsia="標楷體"/>
                <w:sz w:val="20"/>
                <w:szCs w:val="20"/>
              </w:rPr>
              <w:t>時刻間的時間</w:t>
            </w:r>
            <w:proofErr w:type="gramEnd"/>
            <w:r>
              <w:rPr>
                <w:rFonts w:eastAsia="標楷體"/>
                <w:sz w:val="20"/>
                <w:szCs w:val="20"/>
              </w:rPr>
              <w:t>量</w:t>
            </w:r>
          </w:p>
          <w:p w14:paraId="57E74CF9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活動四：時刻與時間量的計算</w:t>
            </w:r>
          </w:p>
          <w:p w14:paraId="036743E9" w14:textId="5F80C791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活動五：跨日的時間計算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9BBABE9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FBEE309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  <w:p w14:paraId="2BA504B5" w14:textId="19189E7F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60223031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能解決兩時刻之間的時間量問題。</w:t>
            </w:r>
          </w:p>
          <w:p w14:paraId="74B25D08" w14:textId="1A9FBA4B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能解決時刻與時間量的加減問題。</w:t>
            </w:r>
          </w:p>
        </w:tc>
        <w:tc>
          <w:tcPr>
            <w:tcW w:w="811" w:type="pct"/>
          </w:tcPr>
          <w:p w14:paraId="7CBA97B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D5AA0A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8D296AA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9A7EE78" w14:textId="01EAC9BC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2749D9D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5736A47C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66510D4D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E781E2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認識隱私權與日常生活的關係。</w:t>
            </w:r>
          </w:p>
          <w:p w14:paraId="7129E6E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F8C2E3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3A746775" w14:textId="6FD5EF6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64CAE2F3" w14:textId="77777777" w:rsidTr="00B95558">
        <w:trPr>
          <w:trHeight w:val="1535"/>
        </w:trPr>
        <w:tc>
          <w:tcPr>
            <w:tcW w:w="364" w:type="pct"/>
            <w:vAlign w:val="center"/>
          </w:tcPr>
          <w:p w14:paraId="24874D02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6A750115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第十單元立方公分</w:t>
            </w:r>
          </w:p>
          <w:p w14:paraId="25B762B0" w14:textId="77777777" w:rsidR="00014F25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：認識體積</w:t>
            </w:r>
          </w:p>
          <w:p w14:paraId="75A2027E" w14:textId="0751CE89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活動二：立體堆疊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608539E3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20AABCD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3468186" w14:textId="1E6DDEB8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7D4D891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認識體積。</w:t>
            </w:r>
          </w:p>
          <w:p w14:paraId="22915FB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經驗體積的保留概念。</w:t>
            </w:r>
          </w:p>
          <w:p w14:paraId="22E3E54C" w14:textId="3E11F56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能利用個別單位，進行體積的比較。</w:t>
            </w:r>
          </w:p>
        </w:tc>
        <w:tc>
          <w:tcPr>
            <w:tcW w:w="811" w:type="pct"/>
          </w:tcPr>
          <w:p w14:paraId="51FF546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B565FF7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BAC716E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BE05281" w14:textId="3188559D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56493AE8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5265AC13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21872DEB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7C9D3B1" w14:textId="59F9621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014F25" w:rsidRPr="004F4430" w14:paraId="7D3B7D5E" w14:textId="77777777" w:rsidTr="00B95558">
        <w:trPr>
          <w:trHeight w:val="1185"/>
        </w:trPr>
        <w:tc>
          <w:tcPr>
            <w:tcW w:w="364" w:type="pct"/>
            <w:vAlign w:val="center"/>
          </w:tcPr>
          <w:p w14:paraId="56716037" w14:textId="77777777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686D1404" w14:textId="77777777" w:rsidR="00014F25" w:rsidRPr="00AB1E0F" w:rsidRDefault="00014F25" w:rsidP="00014F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第十單元立方公分</w:t>
            </w:r>
          </w:p>
          <w:p w14:paraId="5684F2F3" w14:textId="3BA5CAC6" w:rsidR="00014F25" w:rsidRPr="004F4430" w:rsidRDefault="00014F25" w:rsidP="00014F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：認識立方公分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78060D6F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B3E5E4D" w14:textId="77777777" w:rsidR="00014F25" w:rsidRDefault="00014F25" w:rsidP="00014F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5692D5E" w14:textId="42B476EE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  <w:r>
              <w:rPr>
                <w:rFonts w:eastAsia="標楷體" w:hint="eastAsia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6EFE47DC" w14:textId="4F35F941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認識體積單位「立方</w:t>
            </w:r>
            <w:proofErr w:type="gramStart"/>
            <w:r>
              <w:rPr>
                <w:rFonts w:eastAsia="標楷體"/>
                <w:sz w:val="20"/>
                <w:szCs w:val="20"/>
              </w:rPr>
              <w:t>公分」</w:t>
            </w:r>
            <w:proofErr w:type="gramEnd"/>
            <w:r>
              <w:rPr>
                <w:rFonts w:eastAsia="標楷體"/>
                <w:sz w:val="20"/>
                <w:szCs w:val="20"/>
              </w:rPr>
              <w:t>，並進行體積的實測。</w:t>
            </w:r>
          </w:p>
        </w:tc>
        <w:tc>
          <w:tcPr>
            <w:tcW w:w="811" w:type="pct"/>
          </w:tcPr>
          <w:p w14:paraId="64A8231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156A8C2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494E2EF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C17C586" w14:textId="2ED2B71A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作業習寫</w:t>
            </w:r>
            <w:proofErr w:type="gramEnd"/>
          </w:p>
        </w:tc>
        <w:tc>
          <w:tcPr>
            <w:tcW w:w="1028" w:type="pct"/>
          </w:tcPr>
          <w:p w14:paraId="64C736D6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98F9A24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25192E39" w14:textId="77777777" w:rsidR="00014F25" w:rsidRDefault="00014F25" w:rsidP="00014F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701703C" w14:textId="520EFDB3" w:rsidR="00014F25" w:rsidRPr="004F4430" w:rsidRDefault="00014F25" w:rsidP="00014F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</w:tbl>
    <w:p w14:paraId="6E457B9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7AA3B7E8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5D32DF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196A80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CAAE9" w14:textId="77777777" w:rsidR="002377F9" w:rsidRDefault="002377F9" w:rsidP="001E09F9">
      <w:r>
        <w:separator/>
      </w:r>
    </w:p>
  </w:endnote>
  <w:endnote w:type="continuationSeparator" w:id="0">
    <w:p w14:paraId="69F9592C" w14:textId="77777777" w:rsidR="002377F9" w:rsidRDefault="002377F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42F90" w14:textId="77777777" w:rsidR="002377F9" w:rsidRDefault="002377F9" w:rsidP="001E09F9">
      <w:r>
        <w:separator/>
      </w:r>
    </w:p>
  </w:footnote>
  <w:footnote w:type="continuationSeparator" w:id="0">
    <w:p w14:paraId="7EA1E748" w14:textId="77777777" w:rsidR="002377F9" w:rsidRDefault="002377F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0CE2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D4E2A92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3EF"/>
    <w:rsid w:val="000067B2"/>
    <w:rsid w:val="00012156"/>
    <w:rsid w:val="00012A77"/>
    <w:rsid w:val="00014F25"/>
    <w:rsid w:val="00025C88"/>
    <w:rsid w:val="00026499"/>
    <w:rsid w:val="00032143"/>
    <w:rsid w:val="00045C76"/>
    <w:rsid w:val="000956AA"/>
    <w:rsid w:val="000A5732"/>
    <w:rsid w:val="000B195F"/>
    <w:rsid w:val="000C0295"/>
    <w:rsid w:val="000C5186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22112"/>
    <w:rsid w:val="001349A8"/>
    <w:rsid w:val="00137654"/>
    <w:rsid w:val="00140387"/>
    <w:rsid w:val="00140C9F"/>
    <w:rsid w:val="0014689E"/>
    <w:rsid w:val="00150943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377F9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95E04"/>
    <w:rsid w:val="002A4997"/>
    <w:rsid w:val="002B1165"/>
    <w:rsid w:val="002C282B"/>
    <w:rsid w:val="002D4CAB"/>
    <w:rsid w:val="002D506B"/>
    <w:rsid w:val="002E4FC6"/>
    <w:rsid w:val="00302F95"/>
    <w:rsid w:val="00306883"/>
    <w:rsid w:val="003244FD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5AF0"/>
    <w:rsid w:val="003E6127"/>
    <w:rsid w:val="003F2548"/>
    <w:rsid w:val="00400BCC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D6AFE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77789"/>
    <w:rsid w:val="0069753D"/>
    <w:rsid w:val="00697A3D"/>
    <w:rsid w:val="006A1314"/>
    <w:rsid w:val="006A1EDB"/>
    <w:rsid w:val="006A2633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877C8"/>
    <w:rsid w:val="009907F6"/>
    <w:rsid w:val="00993013"/>
    <w:rsid w:val="0099606A"/>
    <w:rsid w:val="009A1175"/>
    <w:rsid w:val="009A2C96"/>
    <w:rsid w:val="009C0110"/>
    <w:rsid w:val="009D09F4"/>
    <w:rsid w:val="00A0519B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18E1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B6BC4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2C59"/>
    <w:rsid w:val="00C576CF"/>
    <w:rsid w:val="00C602F3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6DD1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832D5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9EE4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F8AE5-5439-402C-9F4C-64A40BB9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2525</Words>
  <Characters>14393</Characters>
  <Application>Microsoft Office Word</Application>
  <DocSecurity>0</DocSecurity>
  <Lines>119</Lines>
  <Paragraphs>33</Paragraphs>
  <ScaleCrop>false</ScaleCrop>
  <Company/>
  <LinksUpToDate>false</LinksUpToDate>
  <CharactersWithSpaces>16885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7</cp:revision>
  <cp:lastPrinted>2019-03-26T07:40:00Z</cp:lastPrinted>
  <dcterms:created xsi:type="dcterms:W3CDTF">2022-05-17T13:52:00Z</dcterms:created>
  <dcterms:modified xsi:type="dcterms:W3CDTF">2023-06-14T00:27:00Z</dcterms:modified>
</cp:coreProperties>
</file>